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2EA0" w14:textId="77777777" w:rsidR="0098165C" w:rsidRDefault="0098165C">
      <w:pPr>
        <w:pStyle w:val="Standard"/>
        <w:jc w:val="center"/>
        <w:rPr>
          <w:sz w:val="20"/>
          <w:szCs w:val="20"/>
        </w:rPr>
      </w:pPr>
    </w:p>
    <w:p w14:paraId="3281A080" w14:textId="77777777" w:rsidR="0098165C" w:rsidRDefault="0098165C">
      <w:pPr>
        <w:pStyle w:val="Standard"/>
        <w:jc w:val="center"/>
        <w:rPr>
          <w:sz w:val="20"/>
          <w:szCs w:val="20"/>
        </w:rPr>
      </w:pPr>
    </w:p>
    <w:p w14:paraId="6F0353AC" w14:textId="77777777" w:rsidR="0098165C" w:rsidRDefault="0098165C">
      <w:pPr>
        <w:pStyle w:val="Standard"/>
        <w:jc w:val="center"/>
        <w:rPr>
          <w:sz w:val="20"/>
          <w:szCs w:val="20"/>
        </w:rPr>
      </w:pPr>
    </w:p>
    <w:p w14:paraId="410D829E" w14:textId="77777777" w:rsidR="0098165C" w:rsidRDefault="0098165C">
      <w:pPr>
        <w:pStyle w:val="Standard"/>
        <w:jc w:val="center"/>
        <w:rPr>
          <w:sz w:val="20"/>
          <w:szCs w:val="20"/>
        </w:rPr>
      </w:pPr>
    </w:p>
    <w:p w14:paraId="704A3830" w14:textId="77777777" w:rsidR="0098165C" w:rsidRDefault="0098165C">
      <w:pPr>
        <w:pStyle w:val="Standard"/>
        <w:jc w:val="center"/>
        <w:rPr>
          <w:sz w:val="20"/>
          <w:szCs w:val="20"/>
        </w:rPr>
      </w:pPr>
    </w:p>
    <w:p w14:paraId="2D9033A3" w14:textId="77777777" w:rsidR="0098165C" w:rsidRDefault="0098165C">
      <w:pPr>
        <w:pStyle w:val="Standard"/>
        <w:jc w:val="center"/>
        <w:rPr>
          <w:sz w:val="20"/>
          <w:szCs w:val="20"/>
        </w:rPr>
      </w:pPr>
    </w:p>
    <w:p w14:paraId="3C88FEB0" w14:textId="6A5A843E" w:rsidR="00F600FF" w:rsidRPr="00160AB7" w:rsidRDefault="00E93D4B">
      <w:pPr>
        <w:pStyle w:val="Standard"/>
        <w:jc w:val="center"/>
        <w:rPr>
          <w:sz w:val="20"/>
          <w:szCs w:val="20"/>
        </w:rPr>
      </w:pPr>
      <w:r w:rsidRPr="00160AB7">
        <w:rPr>
          <w:sz w:val="20"/>
          <w:szCs w:val="20"/>
        </w:rPr>
        <w:t xml:space="preserve">VILLAGE </w:t>
      </w:r>
      <w:r w:rsidR="007F3FBB" w:rsidRPr="00160AB7">
        <w:rPr>
          <w:sz w:val="20"/>
          <w:szCs w:val="20"/>
        </w:rPr>
        <w:t xml:space="preserve">COUNCIL </w:t>
      </w:r>
      <w:r w:rsidRPr="00160AB7">
        <w:rPr>
          <w:sz w:val="20"/>
          <w:szCs w:val="20"/>
        </w:rPr>
        <w:t xml:space="preserve">OF </w:t>
      </w:r>
      <w:r w:rsidR="007805CB">
        <w:rPr>
          <w:sz w:val="20"/>
          <w:szCs w:val="20"/>
        </w:rPr>
        <w:t>GREENWICH</w:t>
      </w:r>
      <w:r w:rsidRPr="00160AB7">
        <w:rPr>
          <w:sz w:val="20"/>
          <w:szCs w:val="20"/>
        </w:rPr>
        <w:t>, OHIO</w:t>
      </w:r>
    </w:p>
    <w:p w14:paraId="6E9F8339" w14:textId="02A3F539" w:rsidR="00F600FF" w:rsidRPr="00160AB7" w:rsidRDefault="00F15F9F">
      <w:pPr>
        <w:pStyle w:val="Standard"/>
        <w:jc w:val="center"/>
        <w:rPr>
          <w:sz w:val="20"/>
          <w:szCs w:val="20"/>
        </w:rPr>
      </w:pPr>
      <w:r w:rsidRPr="00160AB7">
        <w:rPr>
          <w:sz w:val="20"/>
          <w:szCs w:val="20"/>
        </w:rPr>
        <w:t>ORDINANCE NO.: 20</w:t>
      </w:r>
      <w:r w:rsidR="00091003" w:rsidRPr="00160AB7">
        <w:rPr>
          <w:b/>
          <w:bCs/>
          <w:sz w:val="20"/>
          <w:szCs w:val="20"/>
          <w:u w:val="single"/>
        </w:rPr>
        <w:t>2</w:t>
      </w:r>
      <w:r w:rsidR="000368D7" w:rsidRPr="00160AB7">
        <w:rPr>
          <w:b/>
          <w:bCs/>
          <w:sz w:val="20"/>
          <w:szCs w:val="20"/>
          <w:u w:val="single"/>
        </w:rPr>
        <w:t>4</w:t>
      </w:r>
      <w:r w:rsidR="00012965" w:rsidRPr="00160AB7">
        <w:rPr>
          <w:sz w:val="20"/>
          <w:szCs w:val="20"/>
        </w:rPr>
        <w:t>-O</w:t>
      </w:r>
      <w:r w:rsidR="008020D0" w:rsidRPr="00160AB7">
        <w:rPr>
          <w:sz w:val="20"/>
          <w:szCs w:val="20"/>
        </w:rPr>
        <w:t>-</w:t>
      </w:r>
      <w:r w:rsidR="0098165C">
        <w:rPr>
          <w:sz w:val="20"/>
          <w:szCs w:val="20"/>
        </w:rPr>
        <w:t>06</w:t>
      </w:r>
    </w:p>
    <w:p w14:paraId="787A0103" w14:textId="14CD2473" w:rsidR="00F600FF" w:rsidRPr="00160AB7" w:rsidRDefault="00F600FF">
      <w:pPr>
        <w:pStyle w:val="Standard"/>
        <w:jc w:val="center"/>
        <w:rPr>
          <w:sz w:val="20"/>
          <w:szCs w:val="20"/>
        </w:rPr>
      </w:pPr>
    </w:p>
    <w:p w14:paraId="1CFC08A6" w14:textId="648188DC" w:rsidR="00091003" w:rsidRPr="00160AB7" w:rsidRDefault="00091003">
      <w:pPr>
        <w:pStyle w:val="Standard"/>
        <w:jc w:val="center"/>
        <w:rPr>
          <w:sz w:val="20"/>
          <w:szCs w:val="20"/>
        </w:rPr>
      </w:pPr>
      <w:r w:rsidRPr="00160AB7">
        <w:rPr>
          <w:sz w:val="20"/>
          <w:szCs w:val="20"/>
        </w:rPr>
        <w:t>SUPPLEMENTAL APPROPRIATION MEASURE</w:t>
      </w:r>
    </w:p>
    <w:p w14:paraId="586C3A6F" w14:textId="0BDBC229" w:rsidR="00091003" w:rsidRPr="00D3010B" w:rsidRDefault="00091003">
      <w:pPr>
        <w:pStyle w:val="Standard"/>
        <w:jc w:val="center"/>
        <w:rPr>
          <w:i/>
          <w:iCs/>
          <w:sz w:val="16"/>
          <w:szCs w:val="16"/>
        </w:rPr>
      </w:pPr>
      <w:r w:rsidRPr="00D3010B">
        <w:rPr>
          <w:i/>
          <w:iCs/>
          <w:sz w:val="16"/>
          <w:szCs w:val="16"/>
        </w:rPr>
        <w:t>RC 5705.</w:t>
      </w:r>
      <w:r w:rsidR="009214FE">
        <w:rPr>
          <w:i/>
          <w:iCs/>
          <w:sz w:val="16"/>
          <w:szCs w:val="16"/>
        </w:rPr>
        <w:t>40</w:t>
      </w:r>
    </w:p>
    <w:p w14:paraId="5C66E009" w14:textId="77777777" w:rsidR="00091003" w:rsidRPr="00D056A1" w:rsidRDefault="00091003">
      <w:pPr>
        <w:pStyle w:val="Standard"/>
        <w:jc w:val="center"/>
        <w:rPr>
          <w:sz w:val="20"/>
          <w:szCs w:val="20"/>
        </w:rPr>
      </w:pPr>
    </w:p>
    <w:p w14:paraId="4A175112" w14:textId="442DC186" w:rsidR="00D8513A" w:rsidRPr="00D056A1" w:rsidRDefault="00E93D4B">
      <w:pPr>
        <w:pStyle w:val="Standard"/>
        <w:ind w:left="709"/>
        <w:jc w:val="both"/>
        <w:rPr>
          <w:sz w:val="20"/>
          <w:szCs w:val="20"/>
        </w:rPr>
      </w:pPr>
      <w:r w:rsidRPr="00D056A1">
        <w:rPr>
          <w:sz w:val="20"/>
          <w:szCs w:val="20"/>
        </w:rPr>
        <w:t xml:space="preserve">AN ORDINANCE </w:t>
      </w:r>
      <w:r w:rsidR="00A916E2" w:rsidRPr="00D056A1">
        <w:rPr>
          <w:sz w:val="20"/>
          <w:szCs w:val="20"/>
        </w:rPr>
        <w:t xml:space="preserve">SUPPLEMENTING </w:t>
      </w:r>
      <w:r w:rsidR="00A77E5D" w:rsidRPr="00D056A1">
        <w:rPr>
          <w:sz w:val="20"/>
          <w:szCs w:val="20"/>
        </w:rPr>
        <w:t xml:space="preserve">AND AMENDING </w:t>
      </w:r>
      <w:r w:rsidRPr="00D056A1">
        <w:rPr>
          <w:sz w:val="20"/>
          <w:szCs w:val="20"/>
        </w:rPr>
        <w:t xml:space="preserve">THE </w:t>
      </w:r>
      <w:r w:rsidR="00F15F9F" w:rsidRPr="00D056A1">
        <w:rPr>
          <w:b/>
          <w:bCs/>
          <w:sz w:val="20"/>
          <w:szCs w:val="20"/>
          <w:u w:val="single"/>
        </w:rPr>
        <w:t>20</w:t>
      </w:r>
      <w:r w:rsidR="00091003" w:rsidRPr="00D056A1">
        <w:rPr>
          <w:b/>
          <w:bCs/>
          <w:sz w:val="20"/>
          <w:szCs w:val="20"/>
          <w:u w:val="single"/>
        </w:rPr>
        <w:t>2</w:t>
      </w:r>
      <w:r w:rsidR="000368D7" w:rsidRPr="00D056A1">
        <w:rPr>
          <w:b/>
          <w:bCs/>
          <w:sz w:val="20"/>
          <w:szCs w:val="20"/>
          <w:u w:val="single"/>
        </w:rPr>
        <w:t>4</w:t>
      </w:r>
      <w:r w:rsidRPr="00D056A1">
        <w:rPr>
          <w:sz w:val="20"/>
          <w:szCs w:val="20"/>
        </w:rPr>
        <w:t xml:space="preserve"> </w:t>
      </w:r>
      <w:r w:rsidR="000368D7" w:rsidRPr="00D056A1">
        <w:rPr>
          <w:sz w:val="20"/>
          <w:szCs w:val="20"/>
        </w:rPr>
        <w:t>PERMANENT</w:t>
      </w:r>
      <w:r w:rsidRPr="00D056A1">
        <w:rPr>
          <w:sz w:val="20"/>
          <w:szCs w:val="20"/>
        </w:rPr>
        <w:t xml:space="preserve"> APPROPRIATION </w:t>
      </w:r>
      <w:r w:rsidR="00AA0802" w:rsidRPr="00D056A1">
        <w:rPr>
          <w:sz w:val="20"/>
          <w:szCs w:val="20"/>
        </w:rPr>
        <w:t>MEASURE</w:t>
      </w:r>
      <w:r w:rsidR="003010E0" w:rsidRPr="00D056A1">
        <w:rPr>
          <w:sz w:val="20"/>
          <w:szCs w:val="20"/>
        </w:rPr>
        <w:t xml:space="preserve"> </w:t>
      </w:r>
      <w:r w:rsidRPr="00D056A1">
        <w:rPr>
          <w:sz w:val="20"/>
          <w:szCs w:val="20"/>
        </w:rPr>
        <w:t>ORDINANCE</w:t>
      </w:r>
      <w:r w:rsidR="00310529" w:rsidRPr="00D056A1">
        <w:rPr>
          <w:sz w:val="20"/>
          <w:szCs w:val="20"/>
        </w:rPr>
        <w:t xml:space="preserve"> </w:t>
      </w:r>
      <w:r w:rsidR="00D8513A" w:rsidRPr="00D056A1">
        <w:rPr>
          <w:sz w:val="20"/>
          <w:szCs w:val="20"/>
        </w:rPr>
        <w:t>AND DECLARING AN EMERGENCY</w:t>
      </w:r>
    </w:p>
    <w:p w14:paraId="57D99BE3" w14:textId="77777777" w:rsidR="00F600FF" w:rsidRPr="00D056A1" w:rsidRDefault="00F600FF">
      <w:pPr>
        <w:pStyle w:val="Standard"/>
        <w:ind w:left="709"/>
        <w:jc w:val="both"/>
        <w:rPr>
          <w:sz w:val="20"/>
          <w:szCs w:val="20"/>
        </w:rPr>
      </w:pPr>
    </w:p>
    <w:p w14:paraId="523E4415" w14:textId="14222AB1" w:rsidR="00F600FF" w:rsidRDefault="00E93D4B">
      <w:pPr>
        <w:pStyle w:val="Standard"/>
        <w:jc w:val="both"/>
        <w:rPr>
          <w:sz w:val="20"/>
          <w:szCs w:val="20"/>
        </w:rPr>
      </w:pPr>
      <w:r w:rsidRPr="00D056A1">
        <w:rPr>
          <w:sz w:val="20"/>
          <w:szCs w:val="20"/>
        </w:rPr>
        <w:t>WHEREAS,</w:t>
      </w:r>
      <w:r w:rsidR="00190E2C" w:rsidRPr="00D056A1">
        <w:rPr>
          <w:sz w:val="20"/>
          <w:szCs w:val="20"/>
        </w:rPr>
        <w:t xml:space="preserve"> </w:t>
      </w:r>
      <w:r w:rsidRPr="00D056A1">
        <w:rPr>
          <w:sz w:val="20"/>
          <w:szCs w:val="20"/>
        </w:rPr>
        <w:t xml:space="preserve">Village Council previously passed </w:t>
      </w:r>
      <w:bookmarkStart w:id="0" w:name="_Hlk161655253"/>
      <w:r w:rsidRPr="00D056A1">
        <w:rPr>
          <w:sz w:val="20"/>
          <w:szCs w:val="20"/>
        </w:rPr>
        <w:t xml:space="preserve">Ordinance No.: </w:t>
      </w:r>
      <w:r w:rsidR="00F15F9F" w:rsidRPr="00D056A1">
        <w:rPr>
          <w:sz w:val="20"/>
          <w:szCs w:val="20"/>
        </w:rPr>
        <w:t>20</w:t>
      </w:r>
      <w:r w:rsidR="00A77E5D" w:rsidRPr="00D056A1">
        <w:rPr>
          <w:b/>
          <w:bCs/>
          <w:sz w:val="20"/>
          <w:szCs w:val="20"/>
          <w:u w:val="single"/>
        </w:rPr>
        <w:t>2</w:t>
      </w:r>
      <w:r w:rsidR="00571067">
        <w:rPr>
          <w:b/>
          <w:bCs/>
          <w:sz w:val="20"/>
          <w:szCs w:val="20"/>
          <w:u w:val="single"/>
        </w:rPr>
        <w:t>3</w:t>
      </w:r>
      <w:r w:rsidR="00F15F9F" w:rsidRPr="00D056A1">
        <w:rPr>
          <w:sz w:val="20"/>
          <w:szCs w:val="20"/>
        </w:rPr>
        <w:t>-O</w:t>
      </w:r>
      <w:r w:rsidR="007A63DC" w:rsidRPr="00D056A1">
        <w:rPr>
          <w:sz w:val="20"/>
          <w:szCs w:val="20"/>
        </w:rPr>
        <w:t>-</w:t>
      </w:r>
      <w:r w:rsidR="00571067">
        <w:rPr>
          <w:b/>
          <w:bCs/>
          <w:sz w:val="20"/>
          <w:szCs w:val="20"/>
          <w:u w:val="single"/>
        </w:rPr>
        <w:t>19</w:t>
      </w:r>
      <w:r w:rsidRPr="00D056A1">
        <w:rPr>
          <w:sz w:val="20"/>
          <w:szCs w:val="20"/>
        </w:rPr>
        <w:t xml:space="preserve"> </w:t>
      </w:r>
      <w:bookmarkEnd w:id="0"/>
      <w:r w:rsidRPr="00D056A1">
        <w:rPr>
          <w:sz w:val="20"/>
          <w:szCs w:val="20"/>
        </w:rPr>
        <w:t xml:space="preserve">titled </w:t>
      </w:r>
      <w:r w:rsidR="00642456" w:rsidRPr="00D056A1">
        <w:rPr>
          <w:sz w:val="20"/>
          <w:szCs w:val="20"/>
        </w:rPr>
        <w:t>PERMANENT</w:t>
      </w:r>
      <w:r w:rsidRPr="00D056A1">
        <w:rPr>
          <w:sz w:val="20"/>
          <w:szCs w:val="20"/>
        </w:rPr>
        <w:t xml:space="preserve"> </w:t>
      </w:r>
      <w:r w:rsidR="006B62E3" w:rsidRPr="00D056A1">
        <w:rPr>
          <w:sz w:val="20"/>
          <w:szCs w:val="20"/>
        </w:rPr>
        <w:t>APPROPRIATION</w:t>
      </w:r>
      <w:r w:rsidRPr="00D056A1">
        <w:rPr>
          <w:sz w:val="20"/>
          <w:szCs w:val="20"/>
        </w:rPr>
        <w:t xml:space="preserve"> </w:t>
      </w:r>
      <w:r w:rsidR="006B62E3" w:rsidRPr="00D056A1">
        <w:rPr>
          <w:sz w:val="20"/>
          <w:szCs w:val="20"/>
        </w:rPr>
        <w:t>MEASURE</w:t>
      </w:r>
      <w:r w:rsidR="00F60C4A" w:rsidRPr="00D056A1">
        <w:rPr>
          <w:sz w:val="20"/>
          <w:szCs w:val="20"/>
        </w:rPr>
        <w:t xml:space="preserve"> </w:t>
      </w:r>
      <w:r w:rsidRPr="00D056A1">
        <w:rPr>
          <w:sz w:val="20"/>
          <w:szCs w:val="20"/>
        </w:rPr>
        <w:t>setting the</w:t>
      </w:r>
      <w:r w:rsidR="00A401F3" w:rsidRPr="00D056A1">
        <w:rPr>
          <w:sz w:val="20"/>
          <w:szCs w:val="20"/>
        </w:rPr>
        <w:t xml:space="preserve"> </w:t>
      </w:r>
      <w:r w:rsidRPr="00D056A1">
        <w:rPr>
          <w:sz w:val="20"/>
          <w:szCs w:val="20"/>
        </w:rPr>
        <w:t>annual appropriations for the year and providing for the current expenses and other expenditures of the village; and</w:t>
      </w:r>
    </w:p>
    <w:p w14:paraId="2C41AA19" w14:textId="77777777" w:rsidR="00571067" w:rsidRDefault="00571067">
      <w:pPr>
        <w:pStyle w:val="Standard"/>
        <w:jc w:val="both"/>
        <w:rPr>
          <w:sz w:val="20"/>
          <w:szCs w:val="20"/>
        </w:rPr>
      </w:pPr>
    </w:p>
    <w:p w14:paraId="771CDE4D" w14:textId="100F584C" w:rsidR="00571067" w:rsidRPr="00D056A1" w:rsidRDefault="00571067">
      <w:pPr>
        <w:pStyle w:val="Standard"/>
        <w:jc w:val="both"/>
        <w:rPr>
          <w:sz w:val="20"/>
          <w:szCs w:val="20"/>
        </w:rPr>
      </w:pPr>
      <w:r>
        <w:rPr>
          <w:sz w:val="20"/>
          <w:szCs w:val="20"/>
        </w:rPr>
        <w:t xml:space="preserve">WHEREAS, </w:t>
      </w:r>
      <w:r w:rsidRPr="00D056A1">
        <w:rPr>
          <w:sz w:val="20"/>
          <w:szCs w:val="20"/>
        </w:rPr>
        <w:t>Ordinance No.: 20</w:t>
      </w:r>
      <w:r w:rsidRPr="00D056A1">
        <w:rPr>
          <w:b/>
          <w:bCs/>
          <w:sz w:val="20"/>
          <w:szCs w:val="20"/>
          <w:u w:val="single"/>
        </w:rPr>
        <w:t>2</w:t>
      </w:r>
      <w:r>
        <w:rPr>
          <w:b/>
          <w:bCs/>
          <w:sz w:val="20"/>
          <w:szCs w:val="20"/>
          <w:u w:val="single"/>
        </w:rPr>
        <w:t>3</w:t>
      </w:r>
      <w:r w:rsidRPr="00D056A1">
        <w:rPr>
          <w:sz w:val="20"/>
          <w:szCs w:val="20"/>
        </w:rPr>
        <w:t>-O-</w:t>
      </w:r>
      <w:r>
        <w:rPr>
          <w:b/>
          <w:bCs/>
          <w:sz w:val="20"/>
          <w:szCs w:val="20"/>
          <w:u w:val="single"/>
        </w:rPr>
        <w:t>19</w:t>
      </w:r>
      <w:r w:rsidR="003E3E4A" w:rsidRPr="003E3E4A">
        <w:rPr>
          <w:sz w:val="20"/>
          <w:szCs w:val="20"/>
        </w:rPr>
        <w:t xml:space="preserve"> was later supplemented and amended </w:t>
      </w:r>
      <w:r w:rsidR="00E66EB9">
        <w:rPr>
          <w:sz w:val="20"/>
          <w:szCs w:val="20"/>
        </w:rPr>
        <w:t>in Ordinance No.: 20</w:t>
      </w:r>
      <w:r w:rsidR="00E66EB9" w:rsidRPr="00967732">
        <w:rPr>
          <w:b/>
          <w:bCs/>
          <w:sz w:val="20"/>
          <w:szCs w:val="20"/>
          <w:u w:val="single"/>
        </w:rPr>
        <w:t>24</w:t>
      </w:r>
      <w:r w:rsidR="00E66EB9">
        <w:rPr>
          <w:sz w:val="20"/>
          <w:szCs w:val="20"/>
        </w:rPr>
        <w:t>-O-</w:t>
      </w:r>
      <w:r w:rsidR="00C21250" w:rsidRPr="00967732">
        <w:rPr>
          <w:b/>
          <w:bCs/>
          <w:sz w:val="20"/>
          <w:szCs w:val="20"/>
          <w:u w:val="single"/>
        </w:rPr>
        <w:t>02</w:t>
      </w:r>
      <w:r w:rsidR="00C21250">
        <w:rPr>
          <w:sz w:val="20"/>
          <w:szCs w:val="20"/>
        </w:rPr>
        <w:t>; and</w:t>
      </w:r>
    </w:p>
    <w:p w14:paraId="39C6B3B2" w14:textId="77777777" w:rsidR="00F600FF" w:rsidRPr="00D056A1" w:rsidRDefault="00F600FF" w:rsidP="00A64FFA">
      <w:pPr>
        <w:pStyle w:val="Standard"/>
        <w:jc w:val="both"/>
        <w:rPr>
          <w:sz w:val="20"/>
          <w:szCs w:val="20"/>
        </w:rPr>
      </w:pPr>
    </w:p>
    <w:p w14:paraId="16E873E1" w14:textId="23083251" w:rsidR="00F600FF" w:rsidRPr="00D056A1" w:rsidRDefault="00E93D4B">
      <w:pPr>
        <w:pStyle w:val="Standard"/>
        <w:jc w:val="both"/>
        <w:rPr>
          <w:sz w:val="20"/>
          <w:szCs w:val="20"/>
        </w:rPr>
      </w:pPr>
      <w:r w:rsidRPr="00D056A1">
        <w:rPr>
          <w:sz w:val="20"/>
          <w:szCs w:val="20"/>
        </w:rPr>
        <w:t xml:space="preserve">WHEREAS, </w:t>
      </w:r>
      <w:r w:rsidR="00091003" w:rsidRPr="00D056A1">
        <w:rPr>
          <w:sz w:val="20"/>
          <w:szCs w:val="20"/>
        </w:rPr>
        <w:t xml:space="preserve">Section </w:t>
      </w:r>
      <w:r w:rsidRPr="00D056A1">
        <w:rPr>
          <w:sz w:val="20"/>
          <w:szCs w:val="20"/>
        </w:rPr>
        <w:t xml:space="preserve">5705.38(A) </w:t>
      </w:r>
      <w:bookmarkStart w:id="1" w:name="_Hlk34383374"/>
      <w:r w:rsidR="00091003" w:rsidRPr="00D056A1">
        <w:rPr>
          <w:sz w:val="20"/>
          <w:szCs w:val="20"/>
        </w:rPr>
        <w:t xml:space="preserve">of the Ohio Revised Code </w:t>
      </w:r>
      <w:bookmarkEnd w:id="1"/>
      <w:r w:rsidRPr="00D056A1">
        <w:rPr>
          <w:sz w:val="20"/>
          <w:szCs w:val="20"/>
        </w:rPr>
        <w:t>provides that during the year the taxing authority of the subdivision may pass any supplemental appropriation measures as it finds necessary; and</w:t>
      </w:r>
    </w:p>
    <w:p w14:paraId="6EB24BC3" w14:textId="77777777" w:rsidR="00F600FF" w:rsidRPr="00D056A1" w:rsidRDefault="00F600FF">
      <w:pPr>
        <w:pStyle w:val="Standard"/>
        <w:jc w:val="both"/>
        <w:rPr>
          <w:sz w:val="20"/>
          <w:szCs w:val="20"/>
        </w:rPr>
      </w:pPr>
    </w:p>
    <w:p w14:paraId="49116D8D" w14:textId="2E9166C1" w:rsidR="00F600FF" w:rsidRPr="00D056A1" w:rsidRDefault="00E93D4B">
      <w:pPr>
        <w:pStyle w:val="Standard"/>
        <w:jc w:val="both"/>
        <w:rPr>
          <w:sz w:val="20"/>
          <w:szCs w:val="20"/>
        </w:rPr>
      </w:pPr>
      <w:r w:rsidRPr="00D056A1">
        <w:rPr>
          <w:sz w:val="20"/>
          <w:szCs w:val="20"/>
        </w:rPr>
        <w:t>WHEREAS,</w:t>
      </w:r>
      <w:r w:rsidR="00091003" w:rsidRPr="00D056A1">
        <w:rPr>
          <w:sz w:val="20"/>
          <w:szCs w:val="20"/>
        </w:rPr>
        <w:t xml:space="preserve"> Section </w:t>
      </w:r>
      <w:r w:rsidRPr="00D056A1">
        <w:rPr>
          <w:sz w:val="20"/>
          <w:szCs w:val="20"/>
        </w:rPr>
        <w:t xml:space="preserve">5705.40 </w:t>
      </w:r>
      <w:r w:rsidR="00091003" w:rsidRPr="00D056A1">
        <w:rPr>
          <w:sz w:val="20"/>
          <w:szCs w:val="20"/>
        </w:rPr>
        <w:t xml:space="preserve">of the Ohio Revised Code </w:t>
      </w:r>
      <w:r w:rsidRPr="00D056A1">
        <w:rPr>
          <w:sz w:val="20"/>
          <w:szCs w:val="20"/>
        </w:rPr>
        <w:t>provides that any appropriation ordinance or measure may be amended or supplemented; and</w:t>
      </w:r>
    </w:p>
    <w:p w14:paraId="5C3AC237" w14:textId="77777777" w:rsidR="00D8513A" w:rsidRPr="00D056A1" w:rsidRDefault="00D8513A">
      <w:pPr>
        <w:pStyle w:val="Standard"/>
        <w:jc w:val="both"/>
        <w:rPr>
          <w:sz w:val="20"/>
          <w:szCs w:val="20"/>
        </w:rPr>
      </w:pPr>
    </w:p>
    <w:p w14:paraId="12014526" w14:textId="4BEBBD32" w:rsidR="00D8513A" w:rsidRPr="00D056A1" w:rsidRDefault="003A0441">
      <w:pPr>
        <w:pStyle w:val="Standard"/>
        <w:jc w:val="both"/>
        <w:rPr>
          <w:sz w:val="20"/>
          <w:szCs w:val="20"/>
        </w:rPr>
      </w:pPr>
      <w:r w:rsidRPr="00D056A1">
        <w:rPr>
          <w:sz w:val="20"/>
          <w:szCs w:val="20"/>
        </w:rPr>
        <w:t xml:space="preserve">WHEREAS, Section </w:t>
      </w:r>
      <w:r w:rsidR="00D8513A" w:rsidRPr="00D056A1">
        <w:rPr>
          <w:sz w:val="20"/>
          <w:szCs w:val="20"/>
        </w:rPr>
        <w:t>RC 705.18</w:t>
      </w:r>
      <w:r w:rsidR="0065754D" w:rsidRPr="00D056A1">
        <w:rPr>
          <w:sz w:val="20"/>
          <w:szCs w:val="20"/>
        </w:rPr>
        <w:t xml:space="preserve"> of the Ohio Revised Code requires that s</w:t>
      </w:r>
      <w:r w:rsidR="00D8513A" w:rsidRPr="00D056A1">
        <w:rPr>
          <w:sz w:val="20"/>
          <w:szCs w:val="20"/>
        </w:rPr>
        <w:t>upplemental appropriations shall not be made during the current fiscal year</w:t>
      </w:r>
      <w:r w:rsidR="0065754D" w:rsidRPr="00D056A1">
        <w:rPr>
          <w:sz w:val="20"/>
          <w:szCs w:val="20"/>
        </w:rPr>
        <w:t xml:space="preserve"> </w:t>
      </w:r>
      <w:r w:rsidR="00D8513A" w:rsidRPr="00D056A1">
        <w:rPr>
          <w:sz w:val="20"/>
          <w:szCs w:val="20"/>
        </w:rPr>
        <w:t>unless by an ordinance passed as an emergency measure</w:t>
      </w:r>
      <w:r w:rsidR="0065754D" w:rsidRPr="00D056A1">
        <w:rPr>
          <w:sz w:val="20"/>
          <w:szCs w:val="20"/>
        </w:rPr>
        <w:t>; and</w:t>
      </w:r>
    </w:p>
    <w:p w14:paraId="3963FD73" w14:textId="77777777" w:rsidR="00D8513A" w:rsidRPr="00D056A1" w:rsidRDefault="00D8513A">
      <w:pPr>
        <w:pStyle w:val="Standard"/>
        <w:jc w:val="both"/>
        <w:rPr>
          <w:sz w:val="20"/>
          <w:szCs w:val="20"/>
        </w:rPr>
      </w:pPr>
    </w:p>
    <w:p w14:paraId="09400730" w14:textId="0E772823" w:rsidR="007F3FBB" w:rsidRPr="00D056A1" w:rsidRDefault="007F3FBB" w:rsidP="00091003">
      <w:pPr>
        <w:pStyle w:val="Standard"/>
        <w:jc w:val="both"/>
        <w:rPr>
          <w:sz w:val="20"/>
          <w:szCs w:val="20"/>
        </w:rPr>
      </w:pPr>
      <w:r w:rsidRPr="00D056A1">
        <w:rPr>
          <w:sz w:val="20"/>
          <w:szCs w:val="20"/>
        </w:rPr>
        <w:t xml:space="preserve">WHEREAS, an ordinance by village council is necessary when the appropriation amendment will result in a reallocation of the line item amounts approved in the village’s permanent appropriation ordinance </w:t>
      </w:r>
      <w:r w:rsidRPr="007122EC">
        <w:rPr>
          <w:i/>
          <w:iCs/>
          <w:sz w:val="16"/>
          <w:szCs w:val="16"/>
        </w:rPr>
        <w:t xml:space="preserve">[See Village </w:t>
      </w:r>
      <w:r w:rsidR="00AC1CDB" w:rsidRPr="007122EC">
        <w:rPr>
          <w:i/>
          <w:iCs/>
          <w:sz w:val="16"/>
          <w:szCs w:val="16"/>
        </w:rPr>
        <w:t>O</w:t>
      </w:r>
      <w:r w:rsidRPr="007122EC">
        <w:rPr>
          <w:i/>
          <w:iCs/>
          <w:sz w:val="16"/>
          <w:szCs w:val="16"/>
        </w:rPr>
        <w:t>ffice</w:t>
      </w:r>
      <w:r w:rsidR="00AC1CDB" w:rsidRPr="007122EC">
        <w:rPr>
          <w:i/>
          <w:iCs/>
          <w:sz w:val="16"/>
          <w:szCs w:val="16"/>
        </w:rPr>
        <w:t>r</w:t>
      </w:r>
      <w:r w:rsidRPr="007122EC">
        <w:rPr>
          <w:i/>
          <w:iCs/>
          <w:sz w:val="16"/>
          <w:szCs w:val="16"/>
        </w:rPr>
        <w:t>’s Handbook, March 2019, Chapter Six: Accounting Procedures, Section IX Amending Appropriations. (Page 6-12]</w:t>
      </w:r>
      <w:r w:rsidRPr="00D056A1">
        <w:rPr>
          <w:sz w:val="20"/>
          <w:szCs w:val="20"/>
        </w:rPr>
        <w:t>; and</w:t>
      </w:r>
    </w:p>
    <w:p w14:paraId="3CA4A1D9" w14:textId="77777777" w:rsidR="00F600FF" w:rsidRPr="00D056A1" w:rsidRDefault="00F600FF">
      <w:pPr>
        <w:pStyle w:val="Standard"/>
        <w:jc w:val="both"/>
        <w:rPr>
          <w:sz w:val="20"/>
          <w:szCs w:val="20"/>
        </w:rPr>
      </w:pPr>
    </w:p>
    <w:p w14:paraId="29350440" w14:textId="195A2E52" w:rsidR="00767A14" w:rsidRPr="00D056A1" w:rsidRDefault="00767A14">
      <w:pPr>
        <w:pStyle w:val="Standard"/>
        <w:jc w:val="both"/>
        <w:rPr>
          <w:sz w:val="20"/>
          <w:szCs w:val="20"/>
        </w:rPr>
      </w:pPr>
      <w:r w:rsidRPr="00D056A1">
        <w:rPr>
          <w:sz w:val="20"/>
          <w:szCs w:val="20"/>
        </w:rPr>
        <w:t>WHEREAS, the Fiscal Officer reports that the amendment(s) and supplement(s) herein are measures providing for appropriations for the current expenses of the village</w:t>
      </w:r>
      <w:r w:rsidR="00A365AD" w:rsidRPr="00D056A1">
        <w:rPr>
          <w:sz w:val="20"/>
          <w:szCs w:val="20"/>
        </w:rPr>
        <w:t xml:space="preserve"> and should go into immediate effect pursuant to section 731.30 of the Ohio Revised Code</w:t>
      </w:r>
      <w:r w:rsidR="00983853" w:rsidRPr="00D056A1">
        <w:rPr>
          <w:sz w:val="20"/>
          <w:szCs w:val="20"/>
        </w:rPr>
        <w:t>; and</w:t>
      </w:r>
    </w:p>
    <w:p w14:paraId="5100E042" w14:textId="29A8222A" w:rsidR="00DC059A" w:rsidRPr="00D056A1" w:rsidRDefault="00DC059A">
      <w:pPr>
        <w:pStyle w:val="Standard"/>
        <w:jc w:val="both"/>
        <w:rPr>
          <w:sz w:val="20"/>
          <w:szCs w:val="20"/>
        </w:rPr>
      </w:pPr>
    </w:p>
    <w:p w14:paraId="4DB5B2D0" w14:textId="77777777" w:rsidR="002B2642" w:rsidRDefault="00DC059A">
      <w:pPr>
        <w:pStyle w:val="Standard"/>
        <w:jc w:val="both"/>
        <w:rPr>
          <w:sz w:val="20"/>
          <w:szCs w:val="20"/>
        </w:rPr>
      </w:pPr>
      <w:r w:rsidRPr="00D056A1">
        <w:rPr>
          <w:sz w:val="20"/>
          <w:szCs w:val="20"/>
        </w:rPr>
        <w:t>WHEREAS</w:t>
      </w:r>
      <w:r w:rsidR="0071061A" w:rsidRPr="00D056A1">
        <w:rPr>
          <w:sz w:val="20"/>
          <w:szCs w:val="20"/>
        </w:rPr>
        <w:t>, the Fiscal Officer specifically reports that</w:t>
      </w:r>
      <w:r w:rsidR="007166F6" w:rsidRPr="00D056A1">
        <w:rPr>
          <w:sz w:val="20"/>
          <w:szCs w:val="20"/>
        </w:rPr>
        <w:t>:</w:t>
      </w:r>
    </w:p>
    <w:p w14:paraId="7C26AED7" w14:textId="77777777" w:rsidR="002B2642" w:rsidRDefault="002B2642">
      <w:pPr>
        <w:pStyle w:val="Standard"/>
        <w:jc w:val="both"/>
        <w:rPr>
          <w:sz w:val="20"/>
          <w:szCs w:val="20"/>
        </w:rPr>
      </w:pPr>
    </w:p>
    <w:p w14:paraId="60001AE4" w14:textId="2A8A599F" w:rsidR="002B2642" w:rsidRPr="002B2642" w:rsidRDefault="002B2642" w:rsidP="002B2642">
      <w:pPr>
        <w:pStyle w:val="Standard"/>
        <w:ind w:left="709"/>
        <w:jc w:val="both"/>
        <w:rPr>
          <w:b/>
          <w:bCs/>
          <w:i/>
          <w:iCs/>
          <w:sz w:val="20"/>
          <w:szCs w:val="20"/>
        </w:rPr>
      </w:pPr>
      <w:bookmarkStart w:id="2" w:name="_Hlk161649497"/>
      <w:r w:rsidRPr="002B2642">
        <w:rPr>
          <w:b/>
          <w:bCs/>
          <w:i/>
          <w:iCs/>
          <w:sz w:val="20"/>
          <w:szCs w:val="20"/>
        </w:rPr>
        <w:t>$11,258.20</w:t>
      </w:r>
      <w:r w:rsidR="00FB7DC4">
        <w:rPr>
          <w:b/>
          <w:bCs/>
          <w:i/>
          <w:iCs/>
          <w:sz w:val="20"/>
          <w:szCs w:val="20"/>
        </w:rPr>
        <w:t xml:space="preserve"> was inadvertently </w:t>
      </w:r>
      <w:bookmarkEnd w:id="2"/>
      <w:r w:rsidR="00FB7DC4">
        <w:rPr>
          <w:b/>
          <w:bCs/>
          <w:i/>
          <w:iCs/>
          <w:sz w:val="20"/>
          <w:szCs w:val="20"/>
        </w:rPr>
        <w:t>appropriated to</w:t>
      </w:r>
      <w:r w:rsidRPr="002B2642">
        <w:rPr>
          <w:b/>
          <w:bCs/>
          <w:i/>
          <w:iCs/>
          <w:sz w:val="20"/>
          <w:szCs w:val="20"/>
        </w:rPr>
        <w:t xml:space="preserve"> </w:t>
      </w:r>
      <w:r w:rsidR="00BE7288">
        <w:rPr>
          <w:b/>
          <w:bCs/>
          <w:i/>
          <w:iCs/>
          <w:sz w:val="20"/>
          <w:szCs w:val="20"/>
        </w:rPr>
        <w:t>an inaccurate</w:t>
      </w:r>
      <w:r w:rsidRPr="002B2642">
        <w:rPr>
          <w:b/>
          <w:bCs/>
          <w:i/>
          <w:iCs/>
          <w:sz w:val="20"/>
          <w:szCs w:val="20"/>
        </w:rPr>
        <w:t xml:space="preserve"> account code in </w:t>
      </w:r>
      <w:r w:rsidR="00F37530">
        <w:rPr>
          <w:b/>
          <w:bCs/>
          <w:i/>
          <w:iCs/>
          <w:sz w:val="20"/>
          <w:szCs w:val="20"/>
        </w:rPr>
        <w:t xml:space="preserve">the </w:t>
      </w:r>
      <w:r w:rsidR="00967732">
        <w:rPr>
          <w:b/>
          <w:bCs/>
          <w:i/>
          <w:iCs/>
          <w:sz w:val="20"/>
          <w:szCs w:val="20"/>
        </w:rPr>
        <w:t>Supplemental</w:t>
      </w:r>
      <w:r w:rsidR="00F37530">
        <w:rPr>
          <w:b/>
          <w:bCs/>
          <w:i/>
          <w:iCs/>
          <w:sz w:val="20"/>
          <w:szCs w:val="20"/>
        </w:rPr>
        <w:t xml:space="preserve"> Appropriation </w:t>
      </w:r>
      <w:r w:rsidR="009733A9">
        <w:rPr>
          <w:b/>
          <w:bCs/>
          <w:i/>
          <w:iCs/>
          <w:sz w:val="20"/>
          <w:szCs w:val="20"/>
        </w:rPr>
        <w:t>Measure</w:t>
      </w:r>
      <w:r w:rsidR="00F37530">
        <w:rPr>
          <w:b/>
          <w:bCs/>
          <w:i/>
          <w:iCs/>
          <w:sz w:val="20"/>
          <w:szCs w:val="20"/>
        </w:rPr>
        <w:t>, Ord</w:t>
      </w:r>
      <w:r w:rsidR="00BE7288">
        <w:rPr>
          <w:b/>
          <w:bCs/>
          <w:i/>
          <w:iCs/>
          <w:sz w:val="20"/>
          <w:szCs w:val="20"/>
        </w:rPr>
        <w:t>.</w:t>
      </w:r>
      <w:r w:rsidR="009733A9">
        <w:rPr>
          <w:b/>
          <w:bCs/>
          <w:i/>
          <w:iCs/>
          <w:sz w:val="20"/>
          <w:szCs w:val="20"/>
        </w:rPr>
        <w:t xml:space="preserve"> </w:t>
      </w:r>
      <w:r w:rsidR="00F37530">
        <w:rPr>
          <w:b/>
          <w:bCs/>
          <w:i/>
          <w:iCs/>
          <w:sz w:val="20"/>
          <w:szCs w:val="20"/>
        </w:rPr>
        <w:t>No.:</w:t>
      </w:r>
      <w:r w:rsidRPr="002B2642">
        <w:rPr>
          <w:b/>
          <w:bCs/>
          <w:i/>
          <w:iCs/>
          <w:sz w:val="20"/>
          <w:szCs w:val="20"/>
        </w:rPr>
        <w:t xml:space="preserve"> 2024-O-02.</w:t>
      </w:r>
    </w:p>
    <w:p w14:paraId="7F1494DC" w14:textId="77777777" w:rsidR="002B2642" w:rsidRPr="002B2642" w:rsidRDefault="002B2642" w:rsidP="002B2642">
      <w:pPr>
        <w:pStyle w:val="Standard"/>
        <w:ind w:left="709"/>
        <w:jc w:val="both"/>
        <w:rPr>
          <w:b/>
          <w:bCs/>
          <w:i/>
          <w:iCs/>
          <w:sz w:val="20"/>
          <w:szCs w:val="20"/>
        </w:rPr>
      </w:pPr>
    </w:p>
    <w:p w14:paraId="59F4EFA5" w14:textId="2632028D" w:rsidR="00AD7E11" w:rsidRPr="002B2642" w:rsidRDefault="00A20925" w:rsidP="002B2642">
      <w:pPr>
        <w:pStyle w:val="Standard"/>
        <w:ind w:left="709"/>
        <w:jc w:val="both"/>
        <w:rPr>
          <w:b/>
          <w:bCs/>
          <w:i/>
          <w:iCs/>
          <w:sz w:val="20"/>
          <w:szCs w:val="20"/>
        </w:rPr>
      </w:pPr>
      <w:r>
        <w:rPr>
          <w:b/>
          <w:bCs/>
          <w:i/>
          <w:iCs/>
          <w:sz w:val="20"/>
          <w:szCs w:val="20"/>
        </w:rPr>
        <w:t xml:space="preserve">The amount must be removed </w:t>
      </w:r>
      <w:r w:rsidR="002B2642" w:rsidRPr="002B2642">
        <w:rPr>
          <w:b/>
          <w:bCs/>
          <w:i/>
          <w:iCs/>
          <w:sz w:val="20"/>
          <w:szCs w:val="20"/>
        </w:rPr>
        <w:t xml:space="preserve">from 1000-770-420-000 Operating Supplies Materials </w:t>
      </w:r>
      <w:r w:rsidR="00B07B93" w:rsidRPr="002B2642">
        <w:rPr>
          <w:b/>
          <w:bCs/>
          <w:i/>
          <w:iCs/>
          <w:sz w:val="20"/>
          <w:szCs w:val="20"/>
        </w:rPr>
        <w:t xml:space="preserve">and </w:t>
      </w:r>
      <w:r w:rsidR="00B07B93">
        <w:rPr>
          <w:b/>
          <w:bCs/>
          <w:i/>
          <w:iCs/>
          <w:sz w:val="20"/>
          <w:szCs w:val="20"/>
        </w:rPr>
        <w:t xml:space="preserve">placed in </w:t>
      </w:r>
      <w:bookmarkStart w:id="3" w:name="_Hlk161649475"/>
      <w:r w:rsidR="002B2642" w:rsidRPr="002B2642">
        <w:rPr>
          <w:b/>
          <w:bCs/>
          <w:i/>
          <w:iCs/>
          <w:sz w:val="20"/>
          <w:szCs w:val="20"/>
        </w:rPr>
        <w:t>1000-800-500-0000 Capital Outlay</w:t>
      </w:r>
      <w:bookmarkEnd w:id="3"/>
      <w:r w:rsidR="002B2642" w:rsidRPr="002B2642">
        <w:rPr>
          <w:b/>
          <w:bCs/>
          <w:i/>
          <w:iCs/>
          <w:sz w:val="20"/>
          <w:szCs w:val="20"/>
        </w:rPr>
        <w:t>.</w:t>
      </w:r>
    </w:p>
    <w:p w14:paraId="0715ADA3" w14:textId="77777777" w:rsidR="00FB1F85" w:rsidRPr="00D056A1" w:rsidRDefault="00FB1F85" w:rsidP="002B2642">
      <w:pPr>
        <w:pStyle w:val="Standard"/>
        <w:jc w:val="both"/>
        <w:rPr>
          <w:sz w:val="20"/>
          <w:szCs w:val="20"/>
        </w:rPr>
      </w:pPr>
    </w:p>
    <w:p w14:paraId="27DE6BA8" w14:textId="4909725F" w:rsidR="00F600FF" w:rsidRDefault="00E93D4B">
      <w:pPr>
        <w:pStyle w:val="Standard"/>
        <w:jc w:val="both"/>
      </w:pPr>
      <w:r w:rsidRPr="00D056A1">
        <w:rPr>
          <w:sz w:val="20"/>
          <w:szCs w:val="20"/>
        </w:rPr>
        <w:t xml:space="preserve">NOW THEREFORE, BE IT </w:t>
      </w:r>
      <w:r w:rsidRPr="00D056A1">
        <w:rPr>
          <w:sz w:val="20"/>
          <w:szCs w:val="20"/>
          <w:u w:val="single"/>
        </w:rPr>
        <w:t>ORDAINED</w:t>
      </w:r>
      <w:r w:rsidRPr="00D056A1">
        <w:rPr>
          <w:sz w:val="20"/>
          <w:szCs w:val="20"/>
        </w:rPr>
        <w:t xml:space="preserve"> BY THE COUNCIL OF THE VILLAGE OF </w:t>
      </w:r>
      <w:r w:rsidR="00E60866">
        <w:rPr>
          <w:sz w:val="20"/>
          <w:szCs w:val="20"/>
        </w:rPr>
        <w:t>GREENWICH</w:t>
      </w:r>
      <w:r w:rsidRPr="00D056A1">
        <w:rPr>
          <w:sz w:val="20"/>
          <w:szCs w:val="20"/>
        </w:rPr>
        <w:t>, STATE OF OHIO</w:t>
      </w:r>
      <w:r>
        <w:t xml:space="preserve">: </w:t>
      </w:r>
      <w:r>
        <w:rPr>
          <w:rFonts w:cs="Times New Roman"/>
          <w:sz w:val="12"/>
          <w:szCs w:val="12"/>
        </w:rPr>
        <w:t>(RC 731.18)</w:t>
      </w:r>
    </w:p>
    <w:p w14:paraId="1AD4DE9B" w14:textId="77777777" w:rsidR="00F600FF" w:rsidRPr="00F71759" w:rsidRDefault="00F600FF">
      <w:pPr>
        <w:pStyle w:val="Standard"/>
        <w:jc w:val="both"/>
        <w:rPr>
          <w:sz w:val="20"/>
          <w:szCs w:val="20"/>
        </w:rPr>
      </w:pPr>
    </w:p>
    <w:p w14:paraId="736C9A3A" w14:textId="68D31D61" w:rsidR="00F600FF" w:rsidRPr="00F71759" w:rsidRDefault="00E93D4B">
      <w:pPr>
        <w:pStyle w:val="Standard"/>
        <w:jc w:val="both"/>
        <w:rPr>
          <w:sz w:val="20"/>
          <w:szCs w:val="20"/>
        </w:rPr>
      </w:pPr>
      <w:r w:rsidRPr="00F71759">
        <w:rPr>
          <w:sz w:val="20"/>
          <w:szCs w:val="20"/>
        </w:rPr>
        <w:tab/>
      </w:r>
      <w:r w:rsidRPr="00F71759">
        <w:rPr>
          <w:sz w:val="20"/>
          <w:szCs w:val="20"/>
          <w:u w:val="single"/>
        </w:rPr>
        <w:t>SECTION 1</w:t>
      </w:r>
      <w:r w:rsidRPr="00F71759">
        <w:rPr>
          <w:sz w:val="20"/>
          <w:szCs w:val="20"/>
        </w:rPr>
        <w:t>.</w:t>
      </w:r>
      <w:r w:rsidR="00604D37">
        <w:rPr>
          <w:sz w:val="20"/>
          <w:szCs w:val="20"/>
        </w:rPr>
        <w:t xml:space="preserve">  </w:t>
      </w:r>
      <w:r w:rsidRPr="00F71759">
        <w:rPr>
          <w:sz w:val="20"/>
          <w:szCs w:val="20"/>
        </w:rPr>
        <w:t xml:space="preserve">That </w:t>
      </w:r>
      <w:r w:rsidR="0006766F" w:rsidRPr="00F71759">
        <w:rPr>
          <w:sz w:val="20"/>
          <w:szCs w:val="20"/>
        </w:rPr>
        <w:t xml:space="preserve">Council finds it necessary to supplement and amend </w:t>
      </w:r>
      <w:r w:rsidRPr="00F71759">
        <w:rPr>
          <w:sz w:val="20"/>
          <w:szCs w:val="20"/>
        </w:rPr>
        <w:t xml:space="preserve">the </w:t>
      </w:r>
      <w:r w:rsidR="00F60C4A" w:rsidRPr="00F71759">
        <w:rPr>
          <w:sz w:val="20"/>
          <w:szCs w:val="20"/>
        </w:rPr>
        <w:t>Permanent Appropriation Measure</w:t>
      </w:r>
      <w:r w:rsidR="00BB72BA" w:rsidRPr="00F71759">
        <w:rPr>
          <w:sz w:val="20"/>
          <w:szCs w:val="20"/>
        </w:rPr>
        <w:t xml:space="preserve"> </w:t>
      </w:r>
      <w:r w:rsidRPr="00F71759">
        <w:rPr>
          <w:sz w:val="20"/>
          <w:szCs w:val="20"/>
        </w:rPr>
        <w:t xml:space="preserve">Ordinance </w:t>
      </w:r>
      <w:r w:rsidR="007E1742" w:rsidRPr="00F71759">
        <w:rPr>
          <w:sz w:val="20"/>
          <w:szCs w:val="20"/>
        </w:rPr>
        <w:t xml:space="preserve">No.: </w:t>
      </w:r>
      <w:r w:rsidR="00D400CB" w:rsidRPr="00F71759">
        <w:rPr>
          <w:sz w:val="20"/>
          <w:szCs w:val="20"/>
        </w:rPr>
        <w:t>20</w:t>
      </w:r>
      <w:r w:rsidR="00A77E5D" w:rsidRPr="00F71759">
        <w:rPr>
          <w:b/>
          <w:bCs/>
          <w:sz w:val="20"/>
          <w:szCs w:val="20"/>
          <w:u w:val="single"/>
        </w:rPr>
        <w:t>2</w:t>
      </w:r>
      <w:r w:rsidR="00C21250">
        <w:rPr>
          <w:b/>
          <w:bCs/>
          <w:sz w:val="20"/>
          <w:szCs w:val="20"/>
          <w:u w:val="single"/>
        </w:rPr>
        <w:t>3</w:t>
      </w:r>
      <w:r w:rsidRPr="00F71759">
        <w:rPr>
          <w:sz w:val="20"/>
          <w:szCs w:val="20"/>
        </w:rPr>
        <w:t>-O</w:t>
      </w:r>
      <w:r w:rsidR="007A63DC" w:rsidRPr="00F71759">
        <w:rPr>
          <w:sz w:val="20"/>
          <w:szCs w:val="20"/>
        </w:rPr>
        <w:t>-</w:t>
      </w:r>
      <w:r w:rsidR="00C21250">
        <w:rPr>
          <w:b/>
          <w:bCs/>
          <w:sz w:val="20"/>
          <w:szCs w:val="20"/>
          <w:u w:val="single"/>
        </w:rPr>
        <w:t>19</w:t>
      </w:r>
      <w:r w:rsidRPr="00F71759">
        <w:rPr>
          <w:sz w:val="20"/>
          <w:szCs w:val="20"/>
        </w:rPr>
        <w:t xml:space="preserve"> as follows:</w:t>
      </w:r>
    </w:p>
    <w:p w14:paraId="28658C92" w14:textId="17336BDE" w:rsidR="00F600FF" w:rsidRDefault="00F600FF">
      <w:pPr>
        <w:pStyle w:val="Standard"/>
        <w:jc w:val="both"/>
        <w:rPr>
          <w:sz w:val="16"/>
          <w:szCs w:val="16"/>
        </w:rPr>
      </w:pPr>
    </w:p>
    <w:p w14:paraId="0D2B2E6E" w14:textId="6A6A9A8E" w:rsidR="009733A9" w:rsidRPr="00703294" w:rsidRDefault="009733A9" w:rsidP="009733A9">
      <w:pPr>
        <w:pStyle w:val="Standard"/>
        <w:ind w:left="1418"/>
        <w:jc w:val="both"/>
        <w:rPr>
          <w:b/>
          <w:bCs/>
          <w:i/>
          <w:iCs/>
          <w:sz w:val="20"/>
          <w:szCs w:val="20"/>
        </w:rPr>
      </w:pPr>
      <w:r w:rsidRPr="00703294">
        <w:rPr>
          <w:b/>
          <w:bCs/>
          <w:i/>
          <w:iCs/>
          <w:sz w:val="20"/>
          <w:szCs w:val="20"/>
        </w:rPr>
        <w:t xml:space="preserve">To correct an </w:t>
      </w:r>
      <w:r w:rsidR="00703294" w:rsidRPr="00703294">
        <w:rPr>
          <w:b/>
          <w:bCs/>
          <w:i/>
          <w:iCs/>
          <w:sz w:val="20"/>
          <w:szCs w:val="20"/>
        </w:rPr>
        <w:t>inadvertent inaccurate appropriation</w:t>
      </w:r>
      <w:r w:rsidR="00C21250">
        <w:rPr>
          <w:b/>
          <w:bCs/>
          <w:i/>
          <w:iCs/>
          <w:sz w:val="20"/>
          <w:szCs w:val="20"/>
        </w:rPr>
        <w:t xml:space="preserve"> </w:t>
      </w:r>
      <w:r w:rsidR="00F63D31">
        <w:rPr>
          <w:b/>
          <w:bCs/>
          <w:i/>
          <w:iCs/>
          <w:sz w:val="20"/>
          <w:szCs w:val="20"/>
        </w:rPr>
        <w:t>from</w:t>
      </w:r>
      <w:r w:rsidR="00C21250">
        <w:rPr>
          <w:b/>
          <w:bCs/>
          <w:i/>
          <w:iCs/>
          <w:sz w:val="20"/>
          <w:szCs w:val="20"/>
        </w:rPr>
        <w:t xml:space="preserve"> </w:t>
      </w:r>
      <w:r w:rsidR="00FD65B3">
        <w:rPr>
          <w:b/>
          <w:bCs/>
          <w:i/>
          <w:iCs/>
          <w:sz w:val="20"/>
          <w:szCs w:val="20"/>
        </w:rPr>
        <w:t>S</w:t>
      </w:r>
      <w:r w:rsidR="00F63D31">
        <w:rPr>
          <w:b/>
          <w:bCs/>
          <w:i/>
          <w:iCs/>
          <w:sz w:val="20"/>
          <w:szCs w:val="20"/>
        </w:rPr>
        <w:t xml:space="preserve">upplemental </w:t>
      </w:r>
      <w:r w:rsidR="00FD65B3">
        <w:rPr>
          <w:b/>
          <w:bCs/>
          <w:i/>
          <w:iCs/>
          <w:sz w:val="20"/>
          <w:szCs w:val="20"/>
        </w:rPr>
        <w:t>A</w:t>
      </w:r>
      <w:r w:rsidR="00F63D31">
        <w:rPr>
          <w:b/>
          <w:bCs/>
          <w:i/>
          <w:iCs/>
          <w:sz w:val="20"/>
          <w:szCs w:val="20"/>
        </w:rPr>
        <w:t>ppropriation Ord No. 2024-O-0</w:t>
      </w:r>
      <w:r w:rsidR="00FD65B3">
        <w:rPr>
          <w:b/>
          <w:bCs/>
          <w:i/>
          <w:iCs/>
          <w:sz w:val="20"/>
          <w:szCs w:val="20"/>
        </w:rPr>
        <w:t>2</w:t>
      </w:r>
    </w:p>
    <w:p w14:paraId="53976AF8" w14:textId="77777777" w:rsidR="009733A9" w:rsidRPr="00E53F18" w:rsidRDefault="009733A9">
      <w:pPr>
        <w:pStyle w:val="Standard"/>
        <w:jc w:val="both"/>
        <w:rPr>
          <w:sz w:val="16"/>
          <w:szCs w:val="16"/>
        </w:rPr>
      </w:pPr>
    </w:p>
    <w:p w14:paraId="65AA359D" w14:textId="77777777" w:rsidR="00FB7DC4" w:rsidRPr="00FB7DC4" w:rsidRDefault="00FB7DC4" w:rsidP="00FD65B3">
      <w:pPr>
        <w:pStyle w:val="Standard"/>
        <w:ind w:left="2127"/>
        <w:jc w:val="both"/>
        <w:rPr>
          <w:b/>
          <w:bCs/>
          <w:i/>
          <w:iCs/>
          <w:sz w:val="20"/>
          <w:szCs w:val="20"/>
          <w:u w:val="single"/>
        </w:rPr>
      </w:pPr>
      <w:r w:rsidRPr="00FB7DC4">
        <w:rPr>
          <w:b/>
          <w:bCs/>
          <w:i/>
          <w:iCs/>
          <w:sz w:val="20"/>
          <w:szCs w:val="20"/>
          <w:u w:val="single"/>
        </w:rPr>
        <w:t>Decrease Revenue</w:t>
      </w:r>
    </w:p>
    <w:p w14:paraId="4DD7AFE3" w14:textId="77777777" w:rsidR="00FB7DC4" w:rsidRPr="00FB7DC4" w:rsidRDefault="00FB7DC4" w:rsidP="00FD65B3">
      <w:pPr>
        <w:pStyle w:val="Standard"/>
        <w:ind w:left="2127"/>
        <w:jc w:val="both"/>
        <w:rPr>
          <w:b/>
          <w:bCs/>
          <w:i/>
          <w:iCs/>
          <w:sz w:val="20"/>
          <w:szCs w:val="20"/>
        </w:rPr>
      </w:pPr>
      <w:r w:rsidRPr="00FB7DC4">
        <w:rPr>
          <w:b/>
          <w:bCs/>
          <w:i/>
          <w:iCs/>
          <w:sz w:val="20"/>
          <w:szCs w:val="20"/>
        </w:rPr>
        <w:t>1000-770-420-000 Operating Supplies and Materials</w:t>
      </w:r>
      <w:r>
        <w:rPr>
          <w:b/>
          <w:bCs/>
          <w:i/>
          <w:iCs/>
          <w:sz w:val="20"/>
          <w:szCs w:val="20"/>
        </w:rPr>
        <w:tab/>
      </w:r>
      <w:r w:rsidRPr="002B2642">
        <w:rPr>
          <w:b/>
          <w:bCs/>
          <w:i/>
          <w:iCs/>
          <w:sz w:val="20"/>
          <w:szCs w:val="20"/>
        </w:rPr>
        <w:t>$11,258.20</w:t>
      </w:r>
    </w:p>
    <w:p w14:paraId="668367DC" w14:textId="77777777" w:rsidR="00FB7DC4" w:rsidRPr="00FB7DC4" w:rsidRDefault="00FB7DC4" w:rsidP="00FD65B3">
      <w:pPr>
        <w:pStyle w:val="Standard"/>
        <w:ind w:left="2127"/>
        <w:jc w:val="both"/>
        <w:rPr>
          <w:b/>
          <w:bCs/>
          <w:i/>
          <w:iCs/>
          <w:sz w:val="20"/>
          <w:szCs w:val="20"/>
        </w:rPr>
      </w:pPr>
    </w:p>
    <w:p w14:paraId="0290266D" w14:textId="77777777" w:rsidR="0098165C" w:rsidRDefault="0098165C" w:rsidP="00FD65B3">
      <w:pPr>
        <w:pStyle w:val="Standard"/>
        <w:ind w:left="2127"/>
        <w:jc w:val="both"/>
        <w:rPr>
          <w:b/>
          <w:bCs/>
          <w:i/>
          <w:iCs/>
          <w:sz w:val="20"/>
          <w:szCs w:val="20"/>
          <w:u w:val="single"/>
        </w:rPr>
      </w:pPr>
    </w:p>
    <w:p w14:paraId="0DDD1DB1" w14:textId="77777777" w:rsidR="0098165C" w:rsidRDefault="0098165C" w:rsidP="00FD65B3">
      <w:pPr>
        <w:pStyle w:val="Standard"/>
        <w:ind w:left="2127"/>
        <w:jc w:val="both"/>
        <w:rPr>
          <w:b/>
          <w:bCs/>
          <w:i/>
          <w:iCs/>
          <w:sz w:val="20"/>
          <w:szCs w:val="20"/>
          <w:u w:val="single"/>
        </w:rPr>
      </w:pPr>
    </w:p>
    <w:p w14:paraId="0F18DBA4" w14:textId="77777777" w:rsidR="0098165C" w:rsidRDefault="0098165C" w:rsidP="00FD65B3">
      <w:pPr>
        <w:pStyle w:val="Standard"/>
        <w:ind w:left="2127"/>
        <w:jc w:val="both"/>
        <w:rPr>
          <w:b/>
          <w:bCs/>
          <w:i/>
          <w:iCs/>
          <w:sz w:val="20"/>
          <w:szCs w:val="20"/>
          <w:u w:val="single"/>
        </w:rPr>
      </w:pPr>
    </w:p>
    <w:p w14:paraId="19A72524" w14:textId="77777777" w:rsidR="0098165C" w:rsidRDefault="0098165C" w:rsidP="00FD65B3">
      <w:pPr>
        <w:pStyle w:val="Standard"/>
        <w:ind w:left="2127"/>
        <w:jc w:val="both"/>
        <w:rPr>
          <w:b/>
          <w:bCs/>
          <w:i/>
          <w:iCs/>
          <w:sz w:val="20"/>
          <w:szCs w:val="20"/>
          <w:u w:val="single"/>
        </w:rPr>
      </w:pPr>
    </w:p>
    <w:p w14:paraId="45B51F8D" w14:textId="77777777" w:rsidR="0098165C" w:rsidRDefault="0098165C" w:rsidP="00FD65B3">
      <w:pPr>
        <w:pStyle w:val="Standard"/>
        <w:ind w:left="2127"/>
        <w:jc w:val="both"/>
        <w:rPr>
          <w:b/>
          <w:bCs/>
          <w:i/>
          <w:iCs/>
          <w:sz w:val="20"/>
          <w:szCs w:val="20"/>
          <w:u w:val="single"/>
        </w:rPr>
      </w:pPr>
    </w:p>
    <w:p w14:paraId="161DB959" w14:textId="77777777" w:rsidR="0098165C" w:rsidRDefault="0098165C" w:rsidP="00FD65B3">
      <w:pPr>
        <w:pStyle w:val="Standard"/>
        <w:ind w:left="2127"/>
        <w:jc w:val="both"/>
        <w:rPr>
          <w:b/>
          <w:bCs/>
          <w:i/>
          <w:iCs/>
          <w:sz w:val="20"/>
          <w:szCs w:val="20"/>
          <w:u w:val="single"/>
        </w:rPr>
      </w:pPr>
    </w:p>
    <w:p w14:paraId="2A0CF867" w14:textId="77777777" w:rsidR="0098165C" w:rsidRDefault="0098165C" w:rsidP="00FD65B3">
      <w:pPr>
        <w:pStyle w:val="Standard"/>
        <w:ind w:left="2127"/>
        <w:jc w:val="both"/>
        <w:rPr>
          <w:b/>
          <w:bCs/>
          <w:i/>
          <w:iCs/>
          <w:sz w:val="20"/>
          <w:szCs w:val="20"/>
          <w:u w:val="single"/>
        </w:rPr>
      </w:pPr>
    </w:p>
    <w:p w14:paraId="44B986D3" w14:textId="77777777" w:rsidR="0098165C" w:rsidRDefault="0098165C" w:rsidP="00FD65B3">
      <w:pPr>
        <w:pStyle w:val="Standard"/>
        <w:ind w:left="2127"/>
        <w:jc w:val="both"/>
        <w:rPr>
          <w:b/>
          <w:bCs/>
          <w:i/>
          <w:iCs/>
          <w:sz w:val="20"/>
          <w:szCs w:val="20"/>
          <w:u w:val="single"/>
        </w:rPr>
      </w:pPr>
    </w:p>
    <w:p w14:paraId="5A345F4D" w14:textId="4EA25591" w:rsidR="00FB7DC4" w:rsidRPr="00FB7DC4" w:rsidRDefault="00FB7DC4" w:rsidP="00FD65B3">
      <w:pPr>
        <w:pStyle w:val="Standard"/>
        <w:ind w:left="2127"/>
        <w:jc w:val="both"/>
        <w:rPr>
          <w:b/>
          <w:bCs/>
          <w:i/>
          <w:iCs/>
          <w:sz w:val="20"/>
          <w:szCs w:val="20"/>
          <w:u w:val="single"/>
        </w:rPr>
      </w:pPr>
      <w:r w:rsidRPr="00FB7DC4">
        <w:rPr>
          <w:b/>
          <w:bCs/>
          <w:i/>
          <w:iCs/>
          <w:sz w:val="20"/>
          <w:szCs w:val="20"/>
          <w:u w:val="single"/>
        </w:rPr>
        <w:t>Increase Revenue</w:t>
      </w:r>
    </w:p>
    <w:p w14:paraId="2638FAE5" w14:textId="5AEECE5F" w:rsidR="00FB7DC4" w:rsidRPr="00FB7DC4" w:rsidRDefault="00FB7DC4" w:rsidP="00FD65B3">
      <w:pPr>
        <w:pStyle w:val="Standard"/>
        <w:ind w:left="2127"/>
        <w:jc w:val="both"/>
        <w:rPr>
          <w:b/>
          <w:bCs/>
          <w:i/>
          <w:iCs/>
          <w:sz w:val="20"/>
          <w:szCs w:val="20"/>
        </w:rPr>
      </w:pPr>
      <w:r w:rsidRPr="00FB7DC4">
        <w:rPr>
          <w:b/>
          <w:bCs/>
          <w:i/>
          <w:iCs/>
          <w:sz w:val="20"/>
          <w:szCs w:val="20"/>
        </w:rPr>
        <w:t>1000-800-500-0000 Capital Outlay</w:t>
      </w:r>
      <w:r>
        <w:rPr>
          <w:b/>
          <w:bCs/>
          <w:i/>
          <w:iCs/>
          <w:sz w:val="20"/>
          <w:szCs w:val="20"/>
        </w:rPr>
        <w:tab/>
      </w:r>
      <w:r>
        <w:rPr>
          <w:b/>
          <w:bCs/>
          <w:i/>
          <w:iCs/>
          <w:sz w:val="20"/>
          <w:szCs w:val="20"/>
        </w:rPr>
        <w:tab/>
      </w:r>
      <w:r>
        <w:rPr>
          <w:b/>
          <w:bCs/>
          <w:i/>
          <w:iCs/>
          <w:sz w:val="20"/>
          <w:szCs w:val="20"/>
        </w:rPr>
        <w:tab/>
      </w:r>
      <w:r w:rsidRPr="002B2642">
        <w:rPr>
          <w:b/>
          <w:bCs/>
          <w:i/>
          <w:iCs/>
          <w:sz w:val="20"/>
          <w:szCs w:val="20"/>
        </w:rPr>
        <w:t>$11,258.20</w:t>
      </w:r>
    </w:p>
    <w:p w14:paraId="3648852B" w14:textId="77777777" w:rsidR="006A027E" w:rsidRDefault="006A027E" w:rsidP="00630BCE">
      <w:pPr>
        <w:pStyle w:val="Standard"/>
        <w:jc w:val="both"/>
        <w:rPr>
          <w:sz w:val="20"/>
          <w:szCs w:val="20"/>
        </w:rPr>
      </w:pPr>
    </w:p>
    <w:p w14:paraId="4360DC0A" w14:textId="59AB9011" w:rsidR="00F600FF" w:rsidRPr="00F71759" w:rsidRDefault="00E93D4B">
      <w:pPr>
        <w:pStyle w:val="Standard"/>
        <w:jc w:val="both"/>
        <w:rPr>
          <w:sz w:val="20"/>
          <w:szCs w:val="20"/>
        </w:rPr>
      </w:pPr>
      <w:r w:rsidRPr="00F71759">
        <w:rPr>
          <w:sz w:val="20"/>
          <w:szCs w:val="20"/>
        </w:rPr>
        <w:tab/>
      </w:r>
      <w:r w:rsidRPr="00F71759">
        <w:rPr>
          <w:sz w:val="20"/>
          <w:szCs w:val="20"/>
          <w:u w:val="single"/>
        </w:rPr>
        <w:t>SECTION 2</w:t>
      </w:r>
      <w:r w:rsidRPr="00F71759">
        <w:rPr>
          <w:sz w:val="20"/>
          <w:szCs w:val="20"/>
        </w:rPr>
        <w:t>.  That the Village Fiscal Officer is hereby authorized and directed to obtain an amended certificate of funds from the County Auditor to reflect the additional appropriations, and the amended appropriations amended herein shall not be effective until receipt.</w:t>
      </w:r>
    </w:p>
    <w:p w14:paraId="37B012B6" w14:textId="77777777" w:rsidR="0055370D" w:rsidRPr="00F71759" w:rsidRDefault="0055370D">
      <w:pPr>
        <w:pStyle w:val="Standard"/>
        <w:jc w:val="both"/>
        <w:rPr>
          <w:sz w:val="20"/>
          <w:szCs w:val="20"/>
        </w:rPr>
      </w:pPr>
    </w:p>
    <w:p w14:paraId="66052B6E" w14:textId="762E9F7B" w:rsidR="0055370D" w:rsidRPr="00F71759" w:rsidRDefault="0055370D" w:rsidP="0055370D">
      <w:pPr>
        <w:ind w:firstLine="720"/>
        <w:jc w:val="both"/>
        <w:rPr>
          <w:rFonts w:eastAsia="Times New Roman" w:cs="Times New Roman"/>
          <w:sz w:val="20"/>
          <w:szCs w:val="20"/>
        </w:rPr>
      </w:pPr>
      <w:r w:rsidRPr="00F71759">
        <w:rPr>
          <w:rFonts w:eastAsia="Times New Roman" w:cs="Times New Roman"/>
          <w:sz w:val="20"/>
          <w:szCs w:val="20"/>
          <w:u w:val="single"/>
        </w:rPr>
        <w:t>SECTION 3</w:t>
      </w:r>
      <w:r w:rsidRPr="00F71759">
        <w:rPr>
          <w:rFonts w:eastAsia="Times New Roman" w:cs="Times New Roman"/>
          <w:sz w:val="20"/>
          <w:szCs w:val="20"/>
        </w:rPr>
        <w:t>.</w:t>
      </w:r>
      <w:r w:rsidR="00B926EB">
        <w:rPr>
          <w:rFonts w:eastAsia="Times New Roman" w:cs="Times New Roman"/>
          <w:sz w:val="20"/>
          <w:szCs w:val="20"/>
        </w:rPr>
        <w:t xml:space="preserve">  </w:t>
      </w:r>
      <w:r w:rsidRPr="00F71759">
        <w:rPr>
          <w:rFonts w:eastAsia="Times New Roman" w:cs="Times New Roman"/>
          <w:sz w:val="20"/>
          <w:szCs w:val="20"/>
          <w:u w:val="single"/>
        </w:rPr>
        <w:t>IMMEDIATE EFFECT</w:t>
      </w:r>
      <w:r w:rsidRPr="00F71759">
        <w:rPr>
          <w:rFonts w:eastAsia="Times New Roman" w:cs="Times New Roman"/>
          <w:sz w:val="20"/>
          <w:szCs w:val="20"/>
        </w:rPr>
        <w:t>.</w:t>
      </w:r>
      <w:r w:rsidRPr="00530815">
        <w:rPr>
          <w:rFonts w:eastAsia="Times New Roman" w:cs="Times New Roman"/>
        </w:rPr>
        <w:t xml:space="preserve"> </w:t>
      </w:r>
      <w:r w:rsidRPr="00F71759">
        <w:rPr>
          <w:rFonts w:eastAsia="Times New Roman" w:cs="Times New Roman"/>
          <w:i/>
          <w:iCs/>
          <w:sz w:val="16"/>
          <w:szCs w:val="16"/>
        </w:rPr>
        <w:t>[RC 731.30]</w:t>
      </w:r>
      <w:r w:rsidRPr="00530815">
        <w:rPr>
          <w:rFonts w:eastAsia="Times New Roman" w:cs="Times New Roman"/>
        </w:rPr>
        <w:t xml:space="preserve"> </w:t>
      </w:r>
      <w:r w:rsidRPr="00F71759">
        <w:rPr>
          <w:rFonts w:eastAsia="Times New Roman" w:cs="Times New Roman"/>
          <w:sz w:val="20"/>
          <w:szCs w:val="20"/>
        </w:rPr>
        <w:t>That measures providing for the appropriations for the current expenses of the municipal corporation shall go into immediate effect.</w:t>
      </w:r>
    </w:p>
    <w:p w14:paraId="75E65428" w14:textId="77777777" w:rsidR="00F600FF" w:rsidRPr="00F71759" w:rsidRDefault="00F600FF">
      <w:pPr>
        <w:pStyle w:val="Standard"/>
        <w:jc w:val="both"/>
        <w:rPr>
          <w:sz w:val="20"/>
          <w:szCs w:val="20"/>
        </w:rPr>
      </w:pPr>
    </w:p>
    <w:p w14:paraId="20376B49" w14:textId="50A9C5D1" w:rsidR="00F600FF" w:rsidRPr="00F71759" w:rsidRDefault="00E93D4B">
      <w:pPr>
        <w:pStyle w:val="Standard"/>
        <w:jc w:val="both"/>
        <w:rPr>
          <w:rFonts w:cs="Times New Roman"/>
          <w:sz w:val="20"/>
          <w:szCs w:val="20"/>
        </w:rPr>
      </w:pPr>
      <w:r w:rsidRPr="00F71759">
        <w:rPr>
          <w:sz w:val="20"/>
          <w:szCs w:val="20"/>
        </w:rPr>
        <w:tab/>
      </w:r>
      <w:r w:rsidRPr="00F71759">
        <w:rPr>
          <w:sz w:val="20"/>
          <w:szCs w:val="20"/>
          <w:u w:val="single"/>
        </w:rPr>
        <w:t xml:space="preserve">SECTION </w:t>
      </w:r>
      <w:r w:rsidR="0055370D" w:rsidRPr="00F71759">
        <w:rPr>
          <w:sz w:val="20"/>
          <w:szCs w:val="20"/>
          <w:u w:val="single"/>
        </w:rPr>
        <w:t>4</w:t>
      </w:r>
      <w:r w:rsidRPr="00F71759">
        <w:rPr>
          <w:sz w:val="20"/>
          <w:szCs w:val="20"/>
        </w:rPr>
        <w:t xml:space="preserve">.  </w:t>
      </w:r>
      <w:r w:rsidR="00857A56" w:rsidRPr="00F71759">
        <w:rPr>
          <w:sz w:val="20"/>
          <w:szCs w:val="20"/>
          <w:u w:val="single"/>
        </w:rPr>
        <w:t>DI</w:t>
      </w:r>
      <w:r w:rsidRPr="00F71759">
        <w:rPr>
          <w:sz w:val="20"/>
          <w:szCs w:val="20"/>
          <w:u w:val="single"/>
        </w:rPr>
        <w:t>SPENSE WITH THREE READINGS</w:t>
      </w:r>
      <w:r w:rsidRPr="00F71759">
        <w:rPr>
          <w:sz w:val="20"/>
          <w:szCs w:val="20"/>
        </w:rPr>
        <w:t>.</w:t>
      </w:r>
      <w:r w:rsidRPr="00F71759">
        <w:t xml:space="preserve"> </w:t>
      </w:r>
      <w:r w:rsidR="00F71759" w:rsidRPr="00F71759">
        <w:rPr>
          <w:i/>
          <w:iCs/>
          <w:sz w:val="16"/>
          <w:szCs w:val="16"/>
        </w:rPr>
        <w:t>[</w:t>
      </w:r>
      <w:r w:rsidRPr="00F71759">
        <w:rPr>
          <w:rFonts w:cs="Times New Roman"/>
          <w:i/>
          <w:iCs/>
          <w:sz w:val="16"/>
          <w:szCs w:val="16"/>
        </w:rPr>
        <w:t>R.C. 731.17(A)(2)</w:t>
      </w:r>
      <w:r w:rsidR="00F71759" w:rsidRPr="00F71759">
        <w:rPr>
          <w:rFonts w:cs="Times New Roman"/>
          <w:i/>
          <w:iCs/>
          <w:sz w:val="16"/>
          <w:szCs w:val="16"/>
        </w:rPr>
        <w:t>]</w:t>
      </w:r>
      <w:r w:rsidRPr="00F71759">
        <w:rPr>
          <w:rFonts w:cs="Times New Roman"/>
          <w:sz w:val="16"/>
          <w:szCs w:val="16"/>
        </w:rPr>
        <w:t xml:space="preserve"> </w:t>
      </w:r>
      <w:r w:rsidRPr="00F71759">
        <w:rPr>
          <w:rFonts w:cs="Times New Roman"/>
          <w:sz w:val="20"/>
          <w:szCs w:val="20"/>
        </w:rPr>
        <w:t>That the legislative authority, upon a vote of at least three-fourths of its members, hereby dispenses with the rule requiring each ordinance or resolution shall be read on three different days.</w:t>
      </w:r>
    </w:p>
    <w:p w14:paraId="6CA7BF42" w14:textId="77777777" w:rsidR="0055370D" w:rsidRPr="00F71759" w:rsidRDefault="0055370D" w:rsidP="00767A14">
      <w:pPr>
        <w:ind w:firstLine="720"/>
        <w:jc w:val="both"/>
        <w:rPr>
          <w:rFonts w:eastAsia="Times New Roman" w:cs="Times New Roman"/>
          <w:sz w:val="20"/>
          <w:szCs w:val="20"/>
        </w:rPr>
      </w:pPr>
    </w:p>
    <w:p w14:paraId="7FEC0D5A" w14:textId="434E7FD6" w:rsidR="0055370D" w:rsidRPr="00F71759" w:rsidRDefault="0055370D" w:rsidP="00607E14">
      <w:pPr>
        <w:ind w:firstLine="720"/>
        <w:jc w:val="both"/>
        <w:rPr>
          <w:rFonts w:eastAsia="Times New Roman" w:cs="Times New Roman"/>
          <w:b/>
          <w:bCs/>
          <w:i/>
          <w:iCs/>
          <w:sz w:val="20"/>
          <w:szCs w:val="20"/>
        </w:rPr>
      </w:pPr>
      <w:r w:rsidRPr="00F71759">
        <w:rPr>
          <w:rFonts w:eastAsia="Times New Roman" w:cs="Times New Roman"/>
          <w:sz w:val="20"/>
          <w:szCs w:val="20"/>
          <w:u w:val="single"/>
        </w:rPr>
        <w:t>SECTION 5</w:t>
      </w:r>
      <w:r w:rsidRPr="00F71759">
        <w:rPr>
          <w:rFonts w:eastAsia="Times New Roman" w:cs="Times New Roman"/>
          <w:sz w:val="20"/>
          <w:szCs w:val="20"/>
        </w:rPr>
        <w:t>.</w:t>
      </w:r>
      <w:r w:rsidR="00B926EB">
        <w:rPr>
          <w:rFonts w:eastAsia="Times New Roman" w:cs="Times New Roman"/>
          <w:sz w:val="20"/>
          <w:szCs w:val="20"/>
        </w:rPr>
        <w:t xml:space="preserve">  </w:t>
      </w:r>
      <w:r w:rsidRPr="00F71759">
        <w:rPr>
          <w:rFonts w:eastAsia="Times New Roman" w:cs="Times New Roman"/>
          <w:sz w:val="20"/>
          <w:szCs w:val="20"/>
          <w:u w:val="single"/>
        </w:rPr>
        <w:t>DECLARATION OF EMERGENCY FOR IMMEDIATE EFFECT</w:t>
      </w:r>
      <w:r w:rsidRPr="00F71759">
        <w:rPr>
          <w:rFonts w:eastAsia="Times New Roman" w:cs="Times New Roman"/>
          <w:sz w:val="20"/>
          <w:szCs w:val="20"/>
        </w:rPr>
        <w:t>.  That by two-thirds vote of all the members elected to the legislative authority, this legislation is hereby declared to be an emergency measure pursuant to RC 731.30, being necessary for the immediate preservation of the public peace, health, or safety of the municipal corporation and shall go into immediate effect for the following reason(s):  The immediate effectiveness is necessary to</w:t>
      </w:r>
      <w:r w:rsidR="00E53F18" w:rsidRPr="00F71759">
        <w:rPr>
          <w:rFonts w:eastAsia="Times New Roman" w:cs="Times New Roman"/>
          <w:sz w:val="20"/>
          <w:szCs w:val="20"/>
        </w:rPr>
        <w:t>:</w:t>
      </w:r>
      <w:r w:rsidR="00607E14">
        <w:rPr>
          <w:rFonts w:eastAsia="Times New Roman" w:cs="Times New Roman"/>
          <w:sz w:val="20"/>
          <w:szCs w:val="20"/>
        </w:rPr>
        <w:tab/>
      </w:r>
      <w:r w:rsidR="00E53F18" w:rsidRPr="00F71759">
        <w:rPr>
          <w:rFonts w:eastAsia="Times New Roman" w:cs="Times New Roman"/>
          <w:b/>
          <w:bCs/>
          <w:i/>
          <w:iCs/>
          <w:sz w:val="20"/>
          <w:szCs w:val="20"/>
        </w:rPr>
        <w:t>To provide for immediate expenses.</w:t>
      </w:r>
    </w:p>
    <w:p w14:paraId="781417AF" w14:textId="77777777" w:rsidR="00767A14" w:rsidRPr="00F71759" w:rsidRDefault="00767A14">
      <w:pPr>
        <w:pStyle w:val="Standard"/>
        <w:jc w:val="both"/>
        <w:rPr>
          <w:sz w:val="20"/>
          <w:szCs w:val="20"/>
        </w:rPr>
      </w:pPr>
    </w:p>
    <w:p w14:paraId="04B0FC2C" w14:textId="28A50A2D" w:rsidR="00F600FF" w:rsidRPr="00F71759" w:rsidRDefault="00E93D4B">
      <w:pPr>
        <w:pStyle w:val="Standard"/>
        <w:jc w:val="both"/>
        <w:rPr>
          <w:sz w:val="20"/>
          <w:szCs w:val="20"/>
        </w:rPr>
      </w:pPr>
      <w:r w:rsidRPr="00F71759">
        <w:rPr>
          <w:rFonts w:eastAsia="Times New Roman" w:cs="Times New Roman"/>
          <w:sz w:val="20"/>
          <w:szCs w:val="20"/>
          <w:lang w:bidi="ar-SA"/>
        </w:rPr>
        <w:tab/>
      </w:r>
      <w:r w:rsidRPr="00F71759">
        <w:rPr>
          <w:rFonts w:eastAsia="Times New Roman" w:cs="Times New Roman"/>
          <w:sz w:val="20"/>
          <w:szCs w:val="20"/>
          <w:u w:val="single"/>
          <w:lang w:bidi="ar-SA"/>
        </w:rPr>
        <w:t xml:space="preserve">SECTION </w:t>
      </w:r>
      <w:r w:rsidR="0055370D" w:rsidRPr="00F71759">
        <w:rPr>
          <w:rFonts w:eastAsia="Times New Roman" w:cs="Times New Roman"/>
          <w:sz w:val="20"/>
          <w:szCs w:val="20"/>
          <w:u w:val="single"/>
          <w:lang w:bidi="ar-SA"/>
        </w:rPr>
        <w:t>6</w:t>
      </w:r>
      <w:r w:rsidRPr="00F71759">
        <w:rPr>
          <w:rFonts w:eastAsia="Times New Roman" w:cs="Times New Roman"/>
          <w:sz w:val="20"/>
          <w:szCs w:val="20"/>
          <w:lang w:bidi="ar-SA"/>
        </w:rPr>
        <w:t>.</w:t>
      </w:r>
      <w:r w:rsidR="00B926EB">
        <w:rPr>
          <w:rFonts w:eastAsia="Times New Roman" w:cs="Times New Roman"/>
          <w:sz w:val="20"/>
          <w:szCs w:val="20"/>
          <w:lang w:bidi="ar-SA"/>
        </w:rPr>
        <w:t xml:space="preserve">  </w:t>
      </w:r>
      <w:r w:rsidRPr="00F71759">
        <w:rPr>
          <w:rFonts w:eastAsia="Times New Roman" w:cs="Times New Roman"/>
          <w:sz w:val="20"/>
          <w:szCs w:val="20"/>
          <w:u w:val="single"/>
          <w:lang w:bidi="ar-SA"/>
        </w:rPr>
        <w:t>PUBLIC MEETING</w:t>
      </w:r>
      <w:r w:rsidRPr="00F71759">
        <w:rPr>
          <w:rFonts w:eastAsia="Times New Roman" w:cs="Times New Roman"/>
          <w:sz w:val="20"/>
          <w:szCs w:val="20"/>
          <w:lang w:bidi="ar-SA"/>
        </w:rPr>
        <w:t xml:space="preserve">.  </w:t>
      </w:r>
      <w:r w:rsidR="009D23AB" w:rsidRPr="00F71759">
        <w:rPr>
          <w:rFonts w:eastAsia="Times New Roman" w:cs="Times New Roman"/>
          <w:sz w:val="20"/>
          <w:szCs w:val="20"/>
          <w:lang w:bidi="ar-SA"/>
        </w:rPr>
        <w:t>That i</w:t>
      </w:r>
      <w:r w:rsidRPr="00F71759">
        <w:rPr>
          <w:rFonts w:eastAsia="Times New Roman" w:cs="Times New Roman"/>
          <w:sz w:val="20"/>
          <w:szCs w:val="20"/>
          <w:lang w:bidi="ar-SA"/>
        </w:rPr>
        <w:t>t is found and determined that all formal action of this public body concerning or relating to the passage of this Resolution/Ordinance were adopted in a public meeting open to the public at all times, and that all deliberations of the public body and any of its committees that resulted in such formal action, were in public meetings open to the public, in compliance with all legal requirements including all lawful ordinances and any applicable provisions of section 121.22 of the Ohio Revised Code.</w:t>
      </w:r>
    </w:p>
    <w:p w14:paraId="14C6CDF2" w14:textId="77777777" w:rsidR="00F600FF" w:rsidRPr="00F71759" w:rsidRDefault="00F600FF" w:rsidP="003679C4">
      <w:pPr>
        <w:pStyle w:val="Standard"/>
        <w:jc w:val="both"/>
        <w:rPr>
          <w:rFonts w:eastAsia="Times New Roman" w:cs="Times New Roman"/>
          <w:sz w:val="20"/>
          <w:szCs w:val="20"/>
          <w:lang w:bidi="ar-SA"/>
        </w:rPr>
      </w:pPr>
    </w:p>
    <w:p w14:paraId="30A7E305" w14:textId="77777777" w:rsidR="00E60866" w:rsidRPr="00E60866" w:rsidRDefault="00E60866" w:rsidP="00E60866">
      <w:pPr>
        <w:jc w:val="both"/>
        <w:rPr>
          <w:sz w:val="20"/>
          <w:szCs w:val="20"/>
        </w:rPr>
      </w:pPr>
      <w:r w:rsidRPr="00E60866">
        <w:rPr>
          <w:rFonts w:eastAsia="Times New Roman" w:cs="Times New Roman"/>
          <w:sz w:val="20"/>
          <w:szCs w:val="20"/>
          <w:lang w:bidi="ar-SA"/>
        </w:rPr>
        <w:t>WHEREFORE, this legislation shall be in full force and effect from and after the earliest period allowed by law.</w:t>
      </w:r>
    </w:p>
    <w:p w14:paraId="33BCF216" w14:textId="77777777" w:rsidR="00E60866" w:rsidRPr="00E60866" w:rsidRDefault="00E60866" w:rsidP="00E60866">
      <w:pPr>
        <w:jc w:val="both"/>
        <w:rPr>
          <w:rFonts w:eastAsia="Times New Roman" w:cs="Times New Roman"/>
          <w:sz w:val="20"/>
          <w:szCs w:val="20"/>
          <w:lang w:bidi="ar-SA"/>
        </w:rPr>
      </w:pPr>
    </w:p>
    <w:p w14:paraId="72A00377" w14:textId="77777777" w:rsidR="00E60866" w:rsidRPr="00E60866" w:rsidRDefault="00E60866" w:rsidP="00E60866">
      <w:pPr>
        <w:jc w:val="both"/>
        <w:rPr>
          <w:sz w:val="20"/>
          <w:szCs w:val="20"/>
        </w:rPr>
      </w:pPr>
      <w:r w:rsidRPr="00E60866">
        <w:rPr>
          <w:rFonts w:eastAsia="Times New Roman" w:cs="Times New Roman"/>
          <w:sz w:val="20"/>
          <w:szCs w:val="20"/>
          <w:lang w:bidi="ar-SA"/>
        </w:rPr>
        <w:t xml:space="preserve">PASSED AND ADOPTED on this </w:t>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lang w:bidi="ar-SA"/>
        </w:rPr>
        <w:t xml:space="preserve">day of </w:t>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lang w:bidi="ar-SA"/>
        </w:rPr>
        <w:t>, 20</w:t>
      </w:r>
      <w:r w:rsidRPr="00E60866">
        <w:rPr>
          <w:rFonts w:eastAsia="Times New Roman" w:cs="Times New Roman"/>
          <w:b/>
          <w:bCs/>
          <w:sz w:val="20"/>
          <w:szCs w:val="20"/>
          <w:u w:val="single"/>
          <w:lang w:bidi="ar-SA"/>
        </w:rPr>
        <w:t>24</w:t>
      </w:r>
      <w:r w:rsidRPr="00E60866">
        <w:rPr>
          <w:rFonts w:eastAsia="Times New Roman" w:cs="Times New Roman"/>
          <w:sz w:val="20"/>
          <w:szCs w:val="20"/>
          <w:lang w:bidi="ar-SA"/>
        </w:rPr>
        <w:t>.</w:t>
      </w:r>
    </w:p>
    <w:p w14:paraId="7FB1E563" w14:textId="77777777" w:rsidR="00E60866" w:rsidRPr="00E60866" w:rsidRDefault="00E60866" w:rsidP="00E60866">
      <w:pPr>
        <w:jc w:val="center"/>
        <w:rPr>
          <w:rFonts w:eastAsia="Times New Roman" w:cs="Times New Roman"/>
          <w:sz w:val="20"/>
          <w:szCs w:val="20"/>
          <w:lang w:bidi="ar-SA"/>
        </w:rPr>
      </w:pPr>
    </w:p>
    <w:p w14:paraId="66B9FC3A" w14:textId="77777777" w:rsidR="00E60866" w:rsidRPr="00E60866" w:rsidRDefault="00E60866" w:rsidP="00E60866">
      <w:pPr>
        <w:jc w:val="center"/>
        <w:rPr>
          <w:rFonts w:eastAsia="Times New Roman" w:cs="Times New Roman"/>
          <w:sz w:val="20"/>
          <w:szCs w:val="20"/>
          <w:lang w:bidi="ar-SA"/>
        </w:rPr>
      </w:pPr>
      <w:r w:rsidRPr="00E60866">
        <w:rPr>
          <w:rFonts w:eastAsia="Times New Roman" w:cs="Times New Roman"/>
          <w:sz w:val="20"/>
          <w:szCs w:val="20"/>
          <w:lang w:bidi="ar-SA"/>
        </w:rPr>
        <w:t>ATTESTATION</w:t>
      </w:r>
    </w:p>
    <w:p w14:paraId="080E2141" w14:textId="77777777" w:rsidR="00E60866" w:rsidRPr="00E60866" w:rsidRDefault="00E60866" w:rsidP="00E60866">
      <w:pPr>
        <w:jc w:val="center"/>
        <w:rPr>
          <w:rFonts w:eastAsia="Times New Roman" w:cs="Times New Roman"/>
          <w:sz w:val="12"/>
          <w:szCs w:val="12"/>
          <w:lang w:bidi="ar-SA"/>
        </w:rPr>
      </w:pPr>
      <w:r w:rsidRPr="00E60866">
        <w:rPr>
          <w:rFonts w:eastAsia="Times New Roman" w:cs="Times New Roman"/>
          <w:sz w:val="12"/>
          <w:szCs w:val="12"/>
          <w:lang w:bidi="ar-SA"/>
        </w:rPr>
        <w:t>(RC 731.20)</w:t>
      </w:r>
    </w:p>
    <w:p w14:paraId="211E6879" w14:textId="77777777" w:rsidR="00E60866" w:rsidRPr="00E60866" w:rsidRDefault="00E60866" w:rsidP="00E60866">
      <w:pPr>
        <w:jc w:val="both"/>
        <w:rPr>
          <w:sz w:val="20"/>
          <w:szCs w:val="20"/>
        </w:rPr>
      </w:pPr>
      <w:r w:rsidRPr="00E60866">
        <w:rPr>
          <w:rFonts w:eastAsia="Times New Roman" w:cs="Times New Roman"/>
          <w:sz w:val="20"/>
          <w:szCs w:val="20"/>
          <w:lang w:bidi="ar-SA"/>
        </w:rPr>
        <w:t>We hereby attest and affirm that the foregoing legislation received the necessary affirmative roll call votes required for passage by R.C. 731.17.</w:t>
      </w:r>
    </w:p>
    <w:p w14:paraId="269AA3BB" w14:textId="77777777" w:rsidR="00E60866" w:rsidRPr="00E60866" w:rsidRDefault="00E60866" w:rsidP="00E60866">
      <w:pPr>
        <w:jc w:val="both"/>
        <w:rPr>
          <w:rFonts w:eastAsia="Times New Roman" w:cs="Times New Roman"/>
          <w:sz w:val="20"/>
          <w:szCs w:val="20"/>
          <w:lang w:bidi="ar-SA"/>
        </w:rPr>
      </w:pPr>
    </w:p>
    <w:p w14:paraId="1587F223" w14:textId="77777777" w:rsidR="00E60866" w:rsidRPr="00E60866" w:rsidRDefault="00E60866" w:rsidP="00E60866">
      <w:pPr>
        <w:jc w:val="both"/>
        <w:rPr>
          <w:sz w:val="20"/>
          <w:szCs w:val="20"/>
        </w:rPr>
      </w:pP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r w:rsidRPr="00E60866">
        <w:rPr>
          <w:rFonts w:eastAsia="Times New Roman" w:cs="Times New Roman"/>
          <w:sz w:val="20"/>
          <w:szCs w:val="20"/>
          <w:u w:val="single"/>
          <w:lang w:bidi="ar-SA"/>
        </w:rPr>
        <w:tab/>
      </w:r>
    </w:p>
    <w:p w14:paraId="1B60DAD8" w14:textId="77777777" w:rsidR="00E60866" w:rsidRPr="00E60866" w:rsidRDefault="00E60866" w:rsidP="00E60866">
      <w:pPr>
        <w:jc w:val="both"/>
        <w:rPr>
          <w:rFonts w:eastAsia="Times New Roman" w:cs="Times New Roman"/>
          <w:iCs/>
          <w:sz w:val="20"/>
          <w:szCs w:val="20"/>
          <w:lang w:bidi="ar-SA"/>
        </w:rPr>
      </w:pPr>
      <w:r w:rsidRPr="00E60866">
        <w:rPr>
          <w:rFonts w:eastAsia="Times New Roman" w:cs="Times New Roman"/>
          <w:iCs/>
          <w:sz w:val="20"/>
          <w:szCs w:val="20"/>
          <w:lang w:bidi="ar-SA"/>
        </w:rPr>
        <w:t>MAYOR</w:t>
      </w:r>
      <w:r w:rsidRPr="00E60866">
        <w:rPr>
          <w:rFonts w:eastAsia="Times New Roman" w:cs="Times New Roman"/>
          <w:iCs/>
          <w:sz w:val="20"/>
          <w:szCs w:val="20"/>
          <w:lang w:bidi="ar-SA"/>
        </w:rPr>
        <w:tab/>
      </w:r>
      <w:r w:rsidRPr="00E60866">
        <w:rPr>
          <w:rFonts w:eastAsia="Times New Roman" w:cs="Times New Roman"/>
          <w:iCs/>
          <w:sz w:val="20"/>
          <w:szCs w:val="20"/>
          <w:lang w:bidi="ar-SA"/>
        </w:rPr>
        <w:tab/>
      </w:r>
      <w:r w:rsidRPr="00E60866">
        <w:rPr>
          <w:rFonts w:eastAsia="Times New Roman" w:cs="Times New Roman"/>
          <w:iCs/>
          <w:sz w:val="20"/>
          <w:szCs w:val="20"/>
          <w:lang w:bidi="ar-SA"/>
        </w:rPr>
        <w:tab/>
      </w:r>
      <w:r w:rsidRPr="00E60866">
        <w:rPr>
          <w:rFonts w:eastAsia="Times New Roman" w:cs="Times New Roman"/>
          <w:iCs/>
          <w:sz w:val="20"/>
          <w:szCs w:val="20"/>
          <w:lang w:bidi="ar-SA"/>
        </w:rPr>
        <w:tab/>
      </w:r>
      <w:r w:rsidRPr="00E60866">
        <w:rPr>
          <w:rFonts w:eastAsia="Times New Roman" w:cs="Times New Roman"/>
          <w:iCs/>
          <w:sz w:val="20"/>
          <w:szCs w:val="20"/>
          <w:lang w:bidi="ar-SA"/>
        </w:rPr>
        <w:tab/>
      </w:r>
      <w:r w:rsidRPr="00E60866">
        <w:rPr>
          <w:rFonts w:eastAsia="Times New Roman" w:cs="Times New Roman"/>
          <w:iCs/>
          <w:sz w:val="20"/>
          <w:szCs w:val="20"/>
          <w:lang w:bidi="ar-SA"/>
        </w:rPr>
        <w:tab/>
        <w:t>FISCAL OFFICER</w:t>
      </w:r>
    </w:p>
    <w:p w14:paraId="6DB857CC" w14:textId="77777777" w:rsidR="00E60866" w:rsidRPr="00E60866" w:rsidRDefault="00E60866" w:rsidP="00E60866">
      <w:pPr>
        <w:rPr>
          <w:rFonts w:eastAsia="Times New Roman" w:cs="Times New Roman"/>
          <w:sz w:val="22"/>
          <w:szCs w:val="22"/>
          <w:lang w:bidi="ar-SA"/>
        </w:rPr>
      </w:pPr>
    </w:p>
    <w:p w14:paraId="540D2A50" w14:textId="77777777" w:rsidR="00E60866" w:rsidRPr="00E60866" w:rsidRDefault="00E60866" w:rsidP="00E60866">
      <w:pPr>
        <w:jc w:val="center"/>
        <w:rPr>
          <w:rFonts w:eastAsia="Times New Roman" w:cs="Times New Roman"/>
          <w:sz w:val="16"/>
          <w:szCs w:val="16"/>
          <w:lang w:bidi="ar-SA"/>
        </w:rPr>
      </w:pPr>
      <w:r w:rsidRPr="00E60866">
        <w:rPr>
          <w:rFonts w:eastAsia="Times New Roman" w:cs="Times New Roman"/>
          <w:sz w:val="16"/>
          <w:szCs w:val="16"/>
          <w:lang w:bidi="ar-SA"/>
        </w:rPr>
        <w:t>LEGISLATION READINGS</w:t>
      </w:r>
    </w:p>
    <w:p w14:paraId="181D2CFC" w14:textId="77777777" w:rsidR="00E60866" w:rsidRPr="00E60866" w:rsidRDefault="00E60866" w:rsidP="00E60866">
      <w:pPr>
        <w:jc w:val="center"/>
        <w:rPr>
          <w:rFonts w:eastAsia="Times New Roman" w:cs="Times New Roman"/>
          <w:sz w:val="12"/>
          <w:szCs w:val="12"/>
          <w:lang w:bidi="ar-SA"/>
        </w:rPr>
      </w:pPr>
      <w:r w:rsidRPr="00E60866">
        <w:rPr>
          <w:rFonts w:eastAsia="Times New Roman" w:cs="Times New Roman"/>
          <w:sz w:val="12"/>
          <w:szCs w:val="12"/>
          <w:lang w:bidi="ar-SA"/>
        </w:rPr>
        <w:t>ORC 731.17(A)</w:t>
      </w:r>
    </w:p>
    <w:p w14:paraId="325384EE" w14:textId="77777777" w:rsidR="00E60866" w:rsidRPr="00E60866" w:rsidRDefault="00E60866" w:rsidP="00E60866">
      <w:pPr>
        <w:rPr>
          <w:rFonts w:eastAsia="Times New Roman" w:cs="Times New Roman"/>
          <w:sz w:val="12"/>
          <w:szCs w:val="12"/>
          <w:lang w:bidi="ar-SA"/>
        </w:rPr>
      </w:pPr>
      <w:r w:rsidRPr="00E60866">
        <w:rPr>
          <w:rFonts w:eastAsia="Times New Roman" w:cs="Times New Roman"/>
          <w:sz w:val="12"/>
          <w:szCs w:val="12"/>
          <w:lang w:bidi="ar-SA"/>
        </w:rPr>
        <w:t>(1</w:t>
      </w:r>
      <w:proofErr w:type="gramStart"/>
      <w:r w:rsidRPr="00E60866">
        <w:rPr>
          <w:rFonts w:eastAsia="Times New Roman" w:cs="Times New Roman"/>
          <w:sz w:val="12"/>
          <w:szCs w:val="12"/>
          <w:lang w:bidi="ar-SA"/>
        </w:rPr>
        <w:t>).Each</w:t>
      </w:r>
      <w:proofErr w:type="gramEnd"/>
      <w:r w:rsidRPr="00E60866">
        <w:rPr>
          <w:rFonts w:eastAsia="Times New Roman" w:cs="Times New Roman"/>
          <w:sz w:val="12"/>
          <w:szCs w:val="12"/>
          <w:lang w:bidi="ar-SA"/>
        </w:rPr>
        <w:t xml:space="preserve"> ordinance and resolution shall be read by title only, provided the legislative authority may require any reading to be in full by a majority vote of its members.</w:t>
      </w:r>
    </w:p>
    <w:p w14:paraId="491F7FF1" w14:textId="77777777" w:rsidR="00E60866" w:rsidRPr="00E60866" w:rsidRDefault="00E60866" w:rsidP="00E60866">
      <w:pPr>
        <w:rPr>
          <w:rFonts w:eastAsia="Times New Roman" w:cs="Times New Roman"/>
          <w:sz w:val="12"/>
          <w:szCs w:val="12"/>
          <w:lang w:bidi="ar-SA"/>
        </w:rPr>
      </w:pPr>
      <w:r w:rsidRPr="00E60866">
        <w:rPr>
          <w:rFonts w:eastAsia="Times New Roman" w:cs="Times New Roman"/>
          <w:sz w:val="12"/>
          <w:szCs w:val="12"/>
          <w:lang w:bidi="ar-SA"/>
        </w:rPr>
        <w:t>(2) Each ordinance or resolution shall be read on three different days, provided the legislative authority may dispense with this rule by a vote of at least three-fourths of its members.</w:t>
      </w:r>
    </w:p>
    <w:p w14:paraId="587C2674" w14:textId="77777777" w:rsidR="00E60866" w:rsidRPr="00E60866" w:rsidRDefault="00E60866" w:rsidP="00E60866">
      <w:pPr>
        <w:rPr>
          <w:rFonts w:eastAsia="Times New Roman" w:cs="Times New Roman"/>
          <w:sz w:val="16"/>
          <w:szCs w:val="16"/>
          <w:lang w:bidi="ar-SA"/>
        </w:rPr>
      </w:pPr>
    </w:p>
    <w:p w14:paraId="2DDC0B2E" w14:textId="77777777" w:rsidR="00E60866" w:rsidRPr="00E60866" w:rsidRDefault="00E60866" w:rsidP="00E60866">
      <w:pPr>
        <w:jc w:val="center"/>
        <w:rPr>
          <w:rFonts w:cs="Times New Roman"/>
          <w:sz w:val="14"/>
          <w:szCs w:val="14"/>
          <w:u w:val="single"/>
        </w:rPr>
      </w:pPr>
      <w:r w:rsidRPr="00E60866">
        <w:rPr>
          <w:rFonts w:eastAsia="Times New Roman" w:cs="Times New Roman"/>
          <w:sz w:val="14"/>
          <w:szCs w:val="14"/>
          <w:lang w:bidi="ar-SA"/>
        </w:rPr>
        <w:t>First Reading:</w:t>
      </w:r>
      <w:r w:rsidRPr="00E60866">
        <w:rPr>
          <w:rFonts w:eastAsia="Times New Roman" w:cs="Times New Roman"/>
          <w:sz w:val="14"/>
          <w:szCs w:val="14"/>
          <w:u w:val="single"/>
          <w:lang w:bidi="ar-SA"/>
        </w:rPr>
        <w:tab/>
      </w:r>
      <w:r w:rsidRPr="00E60866">
        <w:rPr>
          <w:rFonts w:eastAsia="Times New Roman" w:cs="Times New Roman"/>
          <w:sz w:val="14"/>
          <w:szCs w:val="14"/>
          <w:u w:val="single"/>
          <w:lang w:bidi="ar-SA"/>
        </w:rPr>
        <w:tab/>
      </w:r>
      <w:r w:rsidRPr="00E60866">
        <w:rPr>
          <w:rFonts w:eastAsia="Times New Roman" w:cs="Times New Roman"/>
          <w:sz w:val="14"/>
          <w:szCs w:val="14"/>
          <w:lang w:bidi="ar-SA"/>
        </w:rPr>
        <w:t xml:space="preserve"> Second Reading:</w:t>
      </w:r>
      <w:r w:rsidRPr="00E60866">
        <w:rPr>
          <w:rFonts w:eastAsia="Times New Roman" w:cs="Times New Roman"/>
          <w:sz w:val="14"/>
          <w:szCs w:val="14"/>
          <w:u w:val="single"/>
          <w:lang w:bidi="ar-SA"/>
        </w:rPr>
        <w:tab/>
      </w:r>
      <w:r w:rsidRPr="00E60866">
        <w:rPr>
          <w:rFonts w:eastAsia="Times New Roman" w:cs="Times New Roman"/>
          <w:sz w:val="14"/>
          <w:szCs w:val="14"/>
          <w:u w:val="single"/>
          <w:lang w:bidi="ar-SA"/>
        </w:rPr>
        <w:tab/>
      </w:r>
      <w:r w:rsidRPr="00E60866">
        <w:rPr>
          <w:rFonts w:cs="Times New Roman"/>
          <w:sz w:val="14"/>
          <w:szCs w:val="14"/>
        </w:rPr>
        <w:t>Third Reading:</w:t>
      </w:r>
      <w:r w:rsidRPr="00E60866">
        <w:rPr>
          <w:rFonts w:cs="Times New Roman"/>
          <w:sz w:val="14"/>
          <w:szCs w:val="14"/>
          <w:u w:val="single"/>
        </w:rPr>
        <w:tab/>
      </w:r>
      <w:r w:rsidRPr="00E60866">
        <w:rPr>
          <w:rFonts w:cs="Times New Roman"/>
          <w:sz w:val="14"/>
          <w:szCs w:val="14"/>
          <w:u w:val="single"/>
        </w:rPr>
        <w:tab/>
      </w:r>
    </w:p>
    <w:p w14:paraId="6DA5B1C9" w14:textId="77777777" w:rsidR="00E60866" w:rsidRPr="00E60866" w:rsidRDefault="00E60866" w:rsidP="00E60866">
      <w:pPr>
        <w:jc w:val="both"/>
        <w:rPr>
          <w:rFonts w:cs="Times New Roman"/>
          <w:sz w:val="14"/>
          <w:szCs w:val="14"/>
        </w:rPr>
      </w:pPr>
    </w:p>
    <w:p w14:paraId="08A25034" w14:textId="77777777" w:rsidR="00E60866" w:rsidRPr="00E60866" w:rsidRDefault="00E60866" w:rsidP="00E60866">
      <w:pPr>
        <w:jc w:val="center"/>
        <w:rPr>
          <w:rFonts w:eastAsia="Times New Roman" w:cs="Times New Roman"/>
          <w:sz w:val="16"/>
          <w:szCs w:val="16"/>
          <w:lang w:bidi="ar-SA"/>
        </w:rPr>
      </w:pPr>
      <w:r w:rsidRPr="00E60866">
        <w:rPr>
          <w:rFonts w:eastAsia="Times New Roman" w:cs="Times New Roman"/>
          <w:sz w:val="16"/>
          <w:szCs w:val="16"/>
          <w:lang w:bidi="ar-SA"/>
        </w:rPr>
        <w:t>ROLL CALL VOTE</w:t>
      </w:r>
    </w:p>
    <w:p w14:paraId="55EB88D2" w14:textId="77777777" w:rsidR="00E60866" w:rsidRPr="00E60866" w:rsidRDefault="00E60866" w:rsidP="00E60866">
      <w:pPr>
        <w:jc w:val="center"/>
        <w:rPr>
          <w:rFonts w:eastAsia="Times New Roman" w:cs="Times New Roman"/>
          <w:sz w:val="12"/>
          <w:szCs w:val="12"/>
          <w:lang w:bidi="ar-SA"/>
        </w:rPr>
      </w:pPr>
      <w:r w:rsidRPr="00E60866">
        <w:rPr>
          <w:rFonts w:eastAsia="Times New Roman" w:cs="Times New Roman"/>
          <w:sz w:val="12"/>
          <w:szCs w:val="12"/>
          <w:lang w:bidi="ar-SA"/>
        </w:rPr>
        <w:t>ORC 731.17(A)(3)</w:t>
      </w:r>
    </w:p>
    <w:p w14:paraId="47ECC764" w14:textId="77777777" w:rsidR="00E60866" w:rsidRPr="00E60866" w:rsidRDefault="00E60866" w:rsidP="00E60866">
      <w:pPr>
        <w:rPr>
          <w:rFonts w:eastAsia="Times New Roman" w:cs="Times New Roman"/>
          <w:sz w:val="12"/>
          <w:szCs w:val="12"/>
          <w:lang w:bidi="ar-SA"/>
        </w:rPr>
      </w:pPr>
      <w:r w:rsidRPr="00E60866">
        <w:rPr>
          <w:rFonts w:eastAsia="Times New Roman" w:cs="Times New Roman"/>
          <w:sz w:val="12"/>
          <w:szCs w:val="12"/>
          <w:lang w:bidi="ar-SA"/>
        </w:rPr>
        <w:t>The vote on the passage was taken by yeas and nays and entered upon the journal.  Each ordinance or resolution shall be passed, except as otherwise provided by law, by a vote of at least a majority of all the members of the legislative authority.  Yeas, nays, abstentions, excused or absent votes were recorded as follows:</w:t>
      </w:r>
    </w:p>
    <w:p w14:paraId="61AA1EC5" w14:textId="77777777" w:rsidR="00E60866" w:rsidRPr="00E60866" w:rsidRDefault="00E60866" w:rsidP="00E60866">
      <w:pPr>
        <w:widowControl/>
        <w:suppressAutoHyphens w:val="0"/>
        <w:autoSpaceDN/>
        <w:textAlignment w:val="auto"/>
        <w:rPr>
          <w:rFonts w:ascii="Calibri" w:eastAsia="Calibri" w:hAnsi="Calibri" w:cs="Times New Roman"/>
          <w:kern w:val="2"/>
          <w:sz w:val="16"/>
          <w:szCs w:val="16"/>
          <w:lang w:eastAsia="en-US" w:bidi="ar-SA"/>
          <w14:ligatures w14:val="standardContextual"/>
        </w:rPr>
      </w:pPr>
    </w:p>
    <w:p w14:paraId="566B446E" w14:textId="77777777" w:rsidR="00E60866" w:rsidRPr="00E60866" w:rsidRDefault="00E60866" w:rsidP="00E60866">
      <w:pPr>
        <w:widowControl/>
        <w:suppressAutoHyphens w:val="0"/>
        <w:autoSpaceDN/>
        <w:ind w:left="720"/>
        <w:textAlignment w:val="auto"/>
        <w:rPr>
          <w:rFonts w:eastAsia="Calibri" w:cs="Times New Roman"/>
          <w:kern w:val="2"/>
          <w:sz w:val="16"/>
          <w:szCs w:val="16"/>
          <w:u w:val="single"/>
          <w:lang w:eastAsia="en-US" w:bidi="ar-SA"/>
          <w14:ligatures w14:val="standardContextual"/>
        </w:rPr>
      </w:pP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p>
    <w:p w14:paraId="6C2D1A22" w14:textId="77777777" w:rsidR="00E60866" w:rsidRPr="00E60866" w:rsidRDefault="00E60866" w:rsidP="00E60866">
      <w:pPr>
        <w:widowControl/>
        <w:suppressAutoHyphens w:val="0"/>
        <w:autoSpaceDN/>
        <w:ind w:left="720"/>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Mile King</w:t>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t>Randy Wilson</w:t>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t>Lynne Phillips</w:t>
      </w:r>
    </w:p>
    <w:p w14:paraId="195072F4" w14:textId="77777777" w:rsidR="00E60866" w:rsidRPr="00E60866" w:rsidRDefault="00E60866" w:rsidP="00E60866">
      <w:pPr>
        <w:widowControl/>
        <w:suppressAutoHyphens w:val="0"/>
        <w:autoSpaceDN/>
        <w:ind w:left="720"/>
        <w:textAlignment w:val="auto"/>
        <w:rPr>
          <w:rFonts w:eastAsia="Calibri" w:cs="Times New Roman"/>
          <w:kern w:val="2"/>
          <w:sz w:val="16"/>
          <w:szCs w:val="16"/>
          <w:lang w:eastAsia="en-US" w:bidi="ar-SA"/>
          <w14:ligatures w14:val="standardContextual"/>
        </w:rPr>
      </w:pPr>
    </w:p>
    <w:p w14:paraId="3E56C3FF" w14:textId="77777777" w:rsidR="00E60866" w:rsidRPr="00E60866" w:rsidRDefault="00E60866" w:rsidP="00E60866">
      <w:pPr>
        <w:widowControl/>
        <w:suppressAutoHyphens w:val="0"/>
        <w:autoSpaceDN/>
        <w:ind w:left="720"/>
        <w:textAlignment w:val="auto"/>
        <w:rPr>
          <w:rFonts w:eastAsia="Calibri" w:cs="Times New Roman"/>
          <w:kern w:val="2"/>
          <w:sz w:val="16"/>
          <w:szCs w:val="16"/>
          <w:u w:val="single"/>
          <w:lang w:eastAsia="en-US" w:bidi="ar-SA"/>
          <w14:ligatures w14:val="standardContextual"/>
        </w:rPr>
      </w:pP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p>
    <w:p w14:paraId="21A9E0CF" w14:textId="77777777" w:rsidR="00E60866" w:rsidRPr="00E60866" w:rsidRDefault="00E60866" w:rsidP="00E60866">
      <w:pPr>
        <w:widowControl/>
        <w:suppressAutoHyphens w:val="0"/>
        <w:autoSpaceDN/>
        <w:ind w:left="720"/>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Jason Hunter</w:t>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t>Regina Lueck</w:t>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r>
      <w:r w:rsidRPr="00E60866">
        <w:rPr>
          <w:rFonts w:eastAsia="Calibri" w:cs="Times New Roman"/>
          <w:kern w:val="2"/>
          <w:sz w:val="16"/>
          <w:szCs w:val="16"/>
          <w:lang w:eastAsia="en-US" w:bidi="ar-SA"/>
          <w14:ligatures w14:val="standardContextual"/>
        </w:rPr>
        <w:tab/>
        <w:t>Dorene Beverly</w:t>
      </w:r>
    </w:p>
    <w:p w14:paraId="0D223081" w14:textId="77777777"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p>
    <w:p w14:paraId="7A39D241"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27A7B1C7"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4CFE8FB5"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7B2D3F1B"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140ADAB4"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4303CBE5"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5D6BAF8E"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7724D1D9" w14:textId="77777777" w:rsidR="0098165C" w:rsidRDefault="0098165C" w:rsidP="00E60866">
      <w:pPr>
        <w:widowControl/>
        <w:suppressAutoHyphens w:val="0"/>
        <w:autoSpaceDN/>
        <w:textAlignment w:val="auto"/>
        <w:rPr>
          <w:rFonts w:eastAsia="Calibri" w:cs="Times New Roman"/>
          <w:kern w:val="2"/>
          <w:sz w:val="16"/>
          <w:szCs w:val="16"/>
          <w:lang w:eastAsia="en-US" w:bidi="ar-SA"/>
          <w14:ligatures w14:val="standardContextual"/>
        </w:rPr>
      </w:pPr>
    </w:p>
    <w:p w14:paraId="73AB8D64" w14:textId="073AD5B2"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bookmarkStart w:id="4" w:name="_GoBack"/>
      <w:bookmarkEnd w:id="4"/>
      <w:r w:rsidRPr="00E60866">
        <w:rPr>
          <w:rFonts w:eastAsia="Calibri" w:cs="Times New Roman"/>
          <w:kern w:val="2"/>
          <w:sz w:val="16"/>
          <w:szCs w:val="16"/>
          <w:lang w:eastAsia="en-US" w:bidi="ar-SA"/>
          <w14:ligatures w14:val="standardContextual"/>
        </w:rPr>
        <w:t>PREPARED BY AND APPROVED AS TO FORM [See also RC 731.21(B)]:</w:t>
      </w:r>
    </w:p>
    <w:p w14:paraId="175C2EF1" w14:textId="77777777"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p>
    <w:p w14:paraId="46817F89" w14:textId="77777777" w:rsidR="00E60866" w:rsidRPr="00E60866" w:rsidRDefault="00E60866" w:rsidP="00E60866">
      <w:pPr>
        <w:widowControl/>
        <w:suppressAutoHyphens w:val="0"/>
        <w:autoSpaceDN/>
        <w:textAlignment w:val="auto"/>
        <w:rPr>
          <w:rFonts w:eastAsia="Calibri" w:cs="Times New Roman"/>
          <w:kern w:val="2"/>
          <w:sz w:val="16"/>
          <w:szCs w:val="16"/>
          <w:u w:val="single"/>
          <w:lang w:eastAsia="en-US" w:bidi="ar-SA"/>
          <w14:ligatures w14:val="standardContextual"/>
        </w:rPr>
      </w:pP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p>
    <w:p w14:paraId="71067625" w14:textId="77777777"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VILLAGE SOLICITOR, Steve Palmer</w:t>
      </w:r>
    </w:p>
    <w:p w14:paraId="1FEF5F4E" w14:textId="77777777" w:rsidR="00E60866" w:rsidRPr="00E60866" w:rsidRDefault="00E60866" w:rsidP="00E60866">
      <w:pPr>
        <w:jc w:val="both"/>
        <w:rPr>
          <w:sz w:val="14"/>
          <w:szCs w:val="14"/>
        </w:rPr>
      </w:pPr>
    </w:p>
    <w:p w14:paraId="3D280289" w14:textId="77777777" w:rsidR="00E60866" w:rsidRPr="00E60866" w:rsidRDefault="00E60866" w:rsidP="00E60866">
      <w:pPr>
        <w:jc w:val="both"/>
        <w:rPr>
          <w:sz w:val="14"/>
          <w:szCs w:val="14"/>
        </w:rPr>
      </w:pPr>
    </w:p>
    <w:p w14:paraId="42F61B62" w14:textId="77777777" w:rsidR="00E60866" w:rsidRPr="00E60866" w:rsidRDefault="00E60866" w:rsidP="00E60866">
      <w:pPr>
        <w:widowControl/>
        <w:suppressAutoHyphens w:val="0"/>
        <w:autoSpaceDN/>
        <w:jc w:val="center"/>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CERTIFICATE OF PUBLICATION</w:t>
      </w:r>
    </w:p>
    <w:p w14:paraId="768561BB" w14:textId="77777777" w:rsidR="00E60866" w:rsidRPr="00E60866" w:rsidRDefault="00E60866" w:rsidP="00E60866">
      <w:pPr>
        <w:widowControl/>
        <w:suppressAutoHyphens w:val="0"/>
        <w:autoSpaceDN/>
        <w:jc w:val="center"/>
        <w:textAlignment w:val="auto"/>
        <w:rPr>
          <w:rFonts w:eastAsia="Calibri" w:cs="Times New Roman"/>
          <w:kern w:val="2"/>
          <w:sz w:val="12"/>
          <w:szCs w:val="12"/>
          <w:lang w:eastAsia="en-US" w:bidi="ar-SA"/>
          <w14:ligatures w14:val="standardContextual"/>
        </w:rPr>
      </w:pPr>
      <w:r w:rsidRPr="00E60866">
        <w:rPr>
          <w:rFonts w:eastAsia="Calibri" w:cs="Times New Roman"/>
          <w:kern w:val="2"/>
          <w:sz w:val="12"/>
          <w:szCs w:val="12"/>
          <w:lang w:eastAsia="en-US" w:bidi="ar-SA"/>
          <w14:ligatures w14:val="standardContextual"/>
        </w:rPr>
        <w:t>ORC 731.21 and 731.22</w:t>
      </w:r>
    </w:p>
    <w:p w14:paraId="760328AF" w14:textId="77777777" w:rsidR="00E60866" w:rsidRPr="00E60866" w:rsidRDefault="00E60866" w:rsidP="00E60866">
      <w:pPr>
        <w:widowControl/>
        <w:suppressAutoHyphens w:val="0"/>
        <w:autoSpaceDN/>
        <w:textAlignment w:val="auto"/>
        <w:rPr>
          <w:rFonts w:eastAsia="Calibri" w:cs="Times New Roman"/>
          <w:b/>
          <w:bCs/>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 xml:space="preserve">Pursuant to ORC 731.21(A)(3), I hereby certify that a succinct summary of the above legislation was/will be published using the following method:  </w:t>
      </w:r>
      <w:r w:rsidRPr="00E60866">
        <w:rPr>
          <w:rFonts w:eastAsia="Calibri" w:cs="Times New Roman"/>
          <w:b/>
          <w:bCs/>
          <w:kern w:val="2"/>
          <w:sz w:val="16"/>
          <w:szCs w:val="16"/>
          <w:lang w:eastAsia="en-US" w:bidi="ar-SA"/>
          <w14:ligatures w14:val="standardContextual"/>
        </w:rPr>
        <w:t>ON THE WEBSITE AND SOCIAL MEDIA ACCOUNT OF THE MUNICIPAL CORPORATION</w:t>
      </w:r>
    </w:p>
    <w:p w14:paraId="723CB530" w14:textId="77777777"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The succinct summary was reviewed by the village solicitor as required by ORC 731.21(B).  Publication was/will be made at least once a week for two consecutive weeks as required by ORC 731.22.</w:t>
      </w:r>
    </w:p>
    <w:p w14:paraId="1DFFD6C5" w14:textId="77777777" w:rsidR="00E60866" w:rsidRPr="00E60866" w:rsidRDefault="00E60866" w:rsidP="00E60866">
      <w:pPr>
        <w:widowControl/>
        <w:suppressAutoHyphens w:val="0"/>
        <w:autoSpaceDN/>
        <w:textAlignment w:val="auto"/>
        <w:rPr>
          <w:rFonts w:eastAsia="Calibri" w:cs="Times New Roman"/>
          <w:kern w:val="2"/>
          <w:sz w:val="16"/>
          <w:szCs w:val="16"/>
          <w:lang w:eastAsia="en-US" w:bidi="ar-SA"/>
          <w14:ligatures w14:val="standardContextual"/>
        </w:rPr>
      </w:pPr>
    </w:p>
    <w:p w14:paraId="7ADEFF6E" w14:textId="77777777" w:rsidR="00E60866" w:rsidRPr="00E60866" w:rsidRDefault="00E60866" w:rsidP="00E60866">
      <w:pPr>
        <w:widowControl/>
        <w:suppressAutoHyphens w:val="0"/>
        <w:autoSpaceDN/>
        <w:textAlignment w:val="auto"/>
        <w:rPr>
          <w:rFonts w:eastAsia="Calibri" w:cs="Times New Roman"/>
          <w:kern w:val="2"/>
          <w:sz w:val="16"/>
          <w:szCs w:val="16"/>
          <w:u w:val="single"/>
          <w:lang w:eastAsia="en-US" w:bidi="ar-SA"/>
          <w14:ligatures w14:val="standardContextual"/>
        </w:rPr>
      </w:pP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r w:rsidRPr="00E60866">
        <w:rPr>
          <w:rFonts w:eastAsia="Calibri" w:cs="Times New Roman"/>
          <w:kern w:val="2"/>
          <w:sz w:val="16"/>
          <w:szCs w:val="16"/>
          <w:u w:val="single"/>
          <w:lang w:eastAsia="en-US" w:bidi="ar-SA"/>
          <w14:ligatures w14:val="standardContextual"/>
        </w:rPr>
        <w:tab/>
      </w:r>
    </w:p>
    <w:p w14:paraId="3C55FBA2" w14:textId="07E5459D" w:rsidR="00541D72" w:rsidRPr="00541D72" w:rsidRDefault="00E60866" w:rsidP="00B110FB">
      <w:pPr>
        <w:widowControl/>
        <w:suppressAutoHyphens w:val="0"/>
        <w:autoSpaceDN/>
        <w:textAlignment w:val="auto"/>
        <w:rPr>
          <w:rFonts w:eastAsia="Calibri" w:cs="Times New Roman"/>
          <w:kern w:val="2"/>
          <w:sz w:val="16"/>
          <w:szCs w:val="16"/>
          <w:lang w:eastAsia="en-US" w:bidi="ar-SA"/>
          <w14:ligatures w14:val="standardContextual"/>
        </w:rPr>
      </w:pPr>
      <w:r w:rsidRPr="00E60866">
        <w:rPr>
          <w:rFonts w:eastAsia="Calibri" w:cs="Times New Roman"/>
          <w:kern w:val="2"/>
          <w:sz w:val="16"/>
          <w:szCs w:val="16"/>
          <w:lang w:eastAsia="en-US" w:bidi="ar-SA"/>
          <w14:ligatures w14:val="standardContextual"/>
        </w:rPr>
        <w:t>FISCAL OFFICER</w:t>
      </w:r>
    </w:p>
    <w:sectPr w:rsidR="00541D72" w:rsidRPr="00541D72" w:rsidSect="003E4B3F">
      <w:footerReference w:type="default" r:id="rId8"/>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DB4DD" w14:textId="77777777" w:rsidR="003E4B3F" w:rsidRDefault="003E4B3F">
      <w:r>
        <w:separator/>
      </w:r>
    </w:p>
  </w:endnote>
  <w:endnote w:type="continuationSeparator" w:id="0">
    <w:p w14:paraId="47A8CD10" w14:textId="77777777" w:rsidR="003E4B3F" w:rsidRDefault="003E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5968" w14:textId="497CAC39" w:rsidR="00541D72" w:rsidRPr="00160AB7" w:rsidRDefault="00160AB7">
    <w:pPr>
      <w:pStyle w:val="Footer"/>
      <w:rPr>
        <w:i/>
        <w:iCs/>
        <w:sz w:val="16"/>
        <w:szCs w:val="16"/>
      </w:rPr>
    </w:pPr>
    <w:r w:rsidRPr="00160AB7">
      <w:rPr>
        <w:i/>
        <w:iCs/>
        <w:sz w:val="16"/>
        <w:szCs w:val="16"/>
      </w:rPr>
      <w:t xml:space="preserve">Page </w:t>
    </w:r>
    <w:r w:rsidRPr="00160AB7">
      <w:rPr>
        <w:i/>
        <w:iCs/>
        <w:sz w:val="16"/>
        <w:szCs w:val="16"/>
      </w:rPr>
      <w:fldChar w:fldCharType="begin"/>
    </w:r>
    <w:r w:rsidRPr="00160AB7">
      <w:rPr>
        <w:i/>
        <w:iCs/>
        <w:sz w:val="16"/>
        <w:szCs w:val="16"/>
      </w:rPr>
      <w:instrText xml:space="preserve"> PAGE  \* Arabic  \* MERGEFORMAT </w:instrText>
    </w:r>
    <w:r w:rsidRPr="00160AB7">
      <w:rPr>
        <w:i/>
        <w:iCs/>
        <w:sz w:val="16"/>
        <w:szCs w:val="16"/>
      </w:rPr>
      <w:fldChar w:fldCharType="separate"/>
    </w:r>
    <w:r w:rsidRPr="00160AB7">
      <w:rPr>
        <w:i/>
        <w:iCs/>
        <w:noProof/>
        <w:sz w:val="16"/>
        <w:szCs w:val="16"/>
      </w:rPr>
      <w:t>1</w:t>
    </w:r>
    <w:r w:rsidRPr="00160AB7">
      <w:rPr>
        <w:i/>
        <w:iCs/>
        <w:sz w:val="16"/>
        <w:szCs w:val="16"/>
      </w:rPr>
      <w:fldChar w:fldCharType="end"/>
    </w:r>
    <w:r w:rsidRPr="00160AB7">
      <w:rPr>
        <w:i/>
        <w:iCs/>
        <w:sz w:val="16"/>
        <w:szCs w:val="16"/>
      </w:rPr>
      <w:t xml:space="preserve"> of </w:t>
    </w:r>
    <w:r w:rsidRPr="00160AB7">
      <w:rPr>
        <w:i/>
        <w:iCs/>
        <w:sz w:val="16"/>
        <w:szCs w:val="16"/>
      </w:rPr>
      <w:fldChar w:fldCharType="begin"/>
    </w:r>
    <w:r w:rsidRPr="00160AB7">
      <w:rPr>
        <w:i/>
        <w:iCs/>
        <w:sz w:val="16"/>
        <w:szCs w:val="16"/>
      </w:rPr>
      <w:instrText xml:space="preserve"> NUMPAGES  \* Arabic  \* MERGEFORMAT </w:instrText>
    </w:r>
    <w:r w:rsidRPr="00160AB7">
      <w:rPr>
        <w:i/>
        <w:iCs/>
        <w:sz w:val="16"/>
        <w:szCs w:val="16"/>
      </w:rPr>
      <w:fldChar w:fldCharType="separate"/>
    </w:r>
    <w:r w:rsidRPr="00160AB7">
      <w:rPr>
        <w:i/>
        <w:iCs/>
        <w:noProof/>
        <w:sz w:val="16"/>
        <w:szCs w:val="16"/>
      </w:rPr>
      <w:t>2</w:t>
    </w:r>
    <w:r w:rsidRPr="00160AB7">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A762" w14:textId="77777777" w:rsidR="003E4B3F" w:rsidRDefault="003E4B3F">
      <w:r>
        <w:rPr>
          <w:color w:val="000000"/>
        </w:rPr>
        <w:separator/>
      </w:r>
    </w:p>
  </w:footnote>
  <w:footnote w:type="continuationSeparator" w:id="0">
    <w:p w14:paraId="33643B28" w14:textId="77777777" w:rsidR="003E4B3F" w:rsidRDefault="003E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1D51"/>
    <w:multiLevelType w:val="hybridMultilevel"/>
    <w:tmpl w:val="F1A4E860"/>
    <w:lvl w:ilvl="0" w:tplc="D7D0F21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FF"/>
    <w:rsid w:val="0001155D"/>
    <w:rsid w:val="00012965"/>
    <w:rsid w:val="000368D7"/>
    <w:rsid w:val="00046015"/>
    <w:rsid w:val="00066E0A"/>
    <w:rsid w:val="0006766F"/>
    <w:rsid w:val="0008482C"/>
    <w:rsid w:val="00091003"/>
    <w:rsid w:val="000E7525"/>
    <w:rsid w:val="000F375E"/>
    <w:rsid w:val="000F77FD"/>
    <w:rsid w:val="00111BD6"/>
    <w:rsid w:val="00160AB7"/>
    <w:rsid w:val="00184C7E"/>
    <w:rsid w:val="00190E2C"/>
    <w:rsid w:val="001A0306"/>
    <w:rsid w:val="001C2478"/>
    <w:rsid w:val="001C33D3"/>
    <w:rsid w:val="001D3E94"/>
    <w:rsid w:val="001D4CF2"/>
    <w:rsid w:val="002207F7"/>
    <w:rsid w:val="00280F85"/>
    <w:rsid w:val="002B2642"/>
    <w:rsid w:val="002B65D2"/>
    <w:rsid w:val="002C745A"/>
    <w:rsid w:val="003010E0"/>
    <w:rsid w:val="00310529"/>
    <w:rsid w:val="00340D63"/>
    <w:rsid w:val="00356880"/>
    <w:rsid w:val="003653B2"/>
    <w:rsid w:val="003679C4"/>
    <w:rsid w:val="00370543"/>
    <w:rsid w:val="0038129E"/>
    <w:rsid w:val="003A0441"/>
    <w:rsid w:val="003B7CD5"/>
    <w:rsid w:val="003D2057"/>
    <w:rsid w:val="003E3E4A"/>
    <w:rsid w:val="003E4B3F"/>
    <w:rsid w:val="00422042"/>
    <w:rsid w:val="0043093E"/>
    <w:rsid w:val="00462235"/>
    <w:rsid w:val="004C2A52"/>
    <w:rsid w:val="004F5D51"/>
    <w:rsid w:val="005166DC"/>
    <w:rsid w:val="005200BC"/>
    <w:rsid w:val="00541D72"/>
    <w:rsid w:val="0055370D"/>
    <w:rsid w:val="00571067"/>
    <w:rsid w:val="00582E52"/>
    <w:rsid w:val="00596C46"/>
    <w:rsid w:val="005B702C"/>
    <w:rsid w:val="005F18FC"/>
    <w:rsid w:val="005F638A"/>
    <w:rsid w:val="00604D37"/>
    <w:rsid w:val="00607E14"/>
    <w:rsid w:val="00614271"/>
    <w:rsid w:val="00616A1F"/>
    <w:rsid w:val="00630BCE"/>
    <w:rsid w:val="00642456"/>
    <w:rsid w:val="0065754D"/>
    <w:rsid w:val="00677F37"/>
    <w:rsid w:val="006A027E"/>
    <w:rsid w:val="006B62E3"/>
    <w:rsid w:val="006B635C"/>
    <w:rsid w:val="006B774C"/>
    <w:rsid w:val="00703294"/>
    <w:rsid w:val="0071061A"/>
    <w:rsid w:val="007122EC"/>
    <w:rsid w:val="007166F6"/>
    <w:rsid w:val="0075240B"/>
    <w:rsid w:val="00765F0F"/>
    <w:rsid w:val="00767A14"/>
    <w:rsid w:val="007805CB"/>
    <w:rsid w:val="007A63DC"/>
    <w:rsid w:val="007D69E1"/>
    <w:rsid w:val="007E1742"/>
    <w:rsid w:val="007F3FBB"/>
    <w:rsid w:val="00801855"/>
    <w:rsid w:val="008020D0"/>
    <w:rsid w:val="00824983"/>
    <w:rsid w:val="00825A86"/>
    <w:rsid w:val="00825FDB"/>
    <w:rsid w:val="008500F5"/>
    <w:rsid w:val="00857A56"/>
    <w:rsid w:val="00860697"/>
    <w:rsid w:val="0086757E"/>
    <w:rsid w:val="008679C4"/>
    <w:rsid w:val="00871FA2"/>
    <w:rsid w:val="008A4C9D"/>
    <w:rsid w:val="008B776C"/>
    <w:rsid w:val="008C3A2C"/>
    <w:rsid w:val="008C73A4"/>
    <w:rsid w:val="008D1DD1"/>
    <w:rsid w:val="009005BD"/>
    <w:rsid w:val="00905608"/>
    <w:rsid w:val="00906741"/>
    <w:rsid w:val="009201AD"/>
    <w:rsid w:val="009214FE"/>
    <w:rsid w:val="00936F3A"/>
    <w:rsid w:val="00966924"/>
    <w:rsid w:val="00967732"/>
    <w:rsid w:val="009733A9"/>
    <w:rsid w:val="0098165C"/>
    <w:rsid w:val="00983853"/>
    <w:rsid w:val="009C0455"/>
    <w:rsid w:val="009D23AB"/>
    <w:rsid w:val="00A027D7"/>
    <w:rsid w:val="00A03D48"/>
    <w:rsid w:val="00A1259D"/>
    <w:rsid w:val="00A20925"/>
    <w:rsid w:val="00A30424"/>
    <w:rsid w:val="00A365AD"/>
    <w:rsid w:val="00A401F3"/>
    <w:rsid w:val="00A5775B"/>
    <w:rsid w:val="00A64FFA"/>
    <w:rsid w:val="00A77E5D"/>
    <w:rsid w:val="00A916E2"/>
    <w:rsid w:val="00AA0802"/>
    <w:rsid w:val="00AB66E9"/>
    <w:rsid w:val="00AC1CDB"/>
    <w:rsid w:val="00AD7E11"/>
    <w:rsid w:val="00AE7514"/>
    <w:rsid w:val="00B07B93"/>
    <w:rsid w:val="00B110FB"/>
    <w:rsid w:val="00B427ED"/>
    <w:rsid w:val="00B5207C"/>
    <w:rsid w:val="00B57047"/>
    <w:rsid w:val="00B75D81"/>
    <w:rsid w:val="00B847B5"/>
    <w:rsid w:val="00B926EB"/>
    <w:rsid w:val="00BB72BA"/>
    <w:rsid w:val="00BC37B6"/>
    <w:rsid w:val="00BC6784"/>
    <w:rsid w:val="00BE15C4"/>
    <w:rsid w:val="00BE438D"/>
    <w:rsid w:val="00BE7288"/>
    <w:rsid w:val="00BF0A1B"/>
    <w:rsid w:val="00C12608"/>
    <w:rsid w:val="00C21250"/>
    <w:rsid w:val="00C419DD"/>
    <w:rsid w:val="00C849E8"/>
    <w:rsid w:val="00C87A5B"/>
    <w:rsid w:val="00C90341"/>
    <w:rsid w:val="00CB1BFC"/>
    <w:rsid w:val="00CD344B"/>
    <w:rsid w:val="00CE6BF9"/>
    <w:rsid w:val="00D056A1"/>
    <w:rsid w:val="00D3010B"/>
    <w:rsid w:val="00D400CB"/>
    <w:rsid w:val="00D55BC2"/>
    <w:rsid w:val="00D8513A"/>
    <w:rsid w:val="00DA512A"/>
    <w:rsid w:val="00DA73BA"/>
    <w:rsid w:val="00DC059A"/>
    <w:rsid w:val="00E25590"/>
    <w:rsid w:val="00E2641C"/>
    <w:rsid w:val="00E51015"/>
    <w:rsid w:val="00E53F18"/>
    <w:rsid w:val="00E60866"/>
    <w:rsid w:val="00E63300"/>
    <w:rsid w:val="00E66EB9"/>
    <w:rsid w:val="00E93D4B"/>
    <w:rsid w:val="00E96B5B"/>
    <w:rsid w:val="00EE4B06"/>
    <w:rsid w:val="00F139B5"/>
    <w:rsid w:val="00F15F9F"/>
    <w:rsid w:val="00F37530"/>
    <w:rsid w:val="00F600FF"/>
    <w:rsid w:val="00F60C4A"/>
    <w:rsid w:val="00F63D31"/>
    <w:rsid w:val="00F71759"/>
    <w:rsid w:val="00F84624"/>
    <w:rsid w:val="00F85F9C"/>
    <w:rsid w:val="00FB031F"/>
    <w:rsid w:val="00FB1F85"/>
    <w:rsid w:val="00FB7A4B"/>
    <w:rsid w:val="00FB7DC4"/>
    <w:rsid w:val="00FD6460"/>
    <w:rsid w:val="00FD65B3"/>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1CA6"/>
  <w15:docId w15:val="{B4A05D0E-A9A6-424A-8727-F00A9D63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Indent2">
    <w:name w:val="Body Text Indent 2"/>
    <w:basedOn w:val="Standard"/>
    <w:pPr>
      <w:spacing w:line="360" w:lineRule="auto"/>
      <w:ind w:left="2880"/>
      <w:jc w:val="both"/>
    </w:pPr>
    <w:rPr>
      <w:rFonts w:cs="Times New Roman"/>
    </w:rPr>
  </w:style>
  <w:style w:type="paragraph" w:styleId="Footer">
    <w:name w:val="footer"/>
    <w:basedOn w:val="Standard"/>
    <w:pPr>
      <w:suppressLineNumbers/>
      <w:tabs>
        <w:tab w:val="center" w:pos="4320"/>
        <w:tab w:val="right" w:pos="8640"/>
      </w:tab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Header">
    <w:name w:val="header"/>
    <w:basedOn w:val="Normal"/>
    <w:link w:val="HeaderChar"/>
    <w:uiPriority w:val="99"/>
    <w:unhideWhenUsed/>
    <w:rsid w:val="00541D7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41D7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5474">
      <w:bodyDiv w:val="1"/>
      <w:marLeft w:val="0"/>
      <w:marRight w:val="0"/>
      <w:marTop w:val="0"/>
      <w:marBottom w:val="0"/>
      <w:divBdr>
        <w:top w:val="none" w:sz="0" w:space="0" w:color="auto"/>
        <w:left w:val="none" w:sz="0" w:space="0" w:color="auto"/>
        <w:bottom w:val="none" w:sz="0" w:space="0" w:color="auto"/>
        <w:right w:val="none" w:sz="0" w:space="0" w:color="auto"/>
      </w:divBdr>
      <w:divsChild>
        <w:div w:id="71778097">
          <w:marLeft w:val="0"/>
          <w:marRight w:val="0"/>
          <w:marTop w:val="0"/>
          <w:marBottom w:val="0"/>
          <w:divBdr>
            <w:top w:val="none" w:sz="0" w:space="0" w:color="auto"/>
            <w:left w:val="none" w:sz="0" w:space="0" w:color="auto"/>
            <w:bottom w:val="none" w:sz="0" w:space="0" w:color="auto"/>
            <w:right w:val="none" w:sz="0" w:space="0" w:color="auto"/>
          </w:divBdr>
        </w:div>
        <w:div w:id="1380938109">
          <w:marLeft w:val="0"/>
          <w:marRight w:val="0"/>
          <w:marTop w:val="0"/>
          <w:marBottom w:val="0"/>
          <w:divBdr>
            <w:top w:val="none" w:sz="0" w:space="0" w:color="auto"/>
            <w:left w:val="none" w:sz="0" w:space="0" w:color="auto"/>
            <w:bottom w:val="none" w:sz="0" w:space="0" w:color="auto"/>
            <w:right w:val="none" w:sz="0" w:space="0" w:color="auto"/>
          </w:divBdr>
        </w:div>
        <w:div w:id="34627587">
          <w:marLeft w:val="0"/>
          <w:marRight w:val="0"/>
          <w:marTop w:val="0"/>
          <w:marBottom w:val="0"/>
          <w:divBdr>
            <w:top w:val="none" w:sz="0" w:space="0" w:color="auto"/>
            <w:left w:val="none" w:sz="0" w:space="0" w:color="auto"/>
            <w:bottom w:val="none" w:sz="0" w:space="0" w:color="auto"/>
            <w:right w:val="none" w:sz="0" w:space="0" w:color="auto"/>
          </w:divBdr>
        </w:div>
        <w:div w:id="2085375536">
          <w:marLeft w:val="0"/>
          <w:marRight w:val="0"/>
          <w:marTop w:val="0"/>
          <w:marBottom w:val="0"/>
          <w:divBdr>
            <w:top w:val="none" w:sz="0" w:space="0" w:color="auto"/>
            <w:left w:val="none" w:sz="0" w:space="0" w:color="auto"/>
            <w:bottom w:val="none" w:sz="0" w:space="0" w:color="auto"/>
            <w:right w:val="none" w:sz="0" w:space="0" w:color="auto"/>
          </w:divBdr>
        </w:div>
        <w:div w:id="760419065">
          <w:marLeft w:val="0"/>
          <w:marRight w:val="0"/>
          <w:marTop w:val="0"/>
          <w:marBottom w:val="0"/>
          <w:divBdr>
            <w:top w:val="none" w:sz="0" w:space="0" w:color="auto"/>
            <w:left w:val="none" w:sz="0" w:space="0" w:color="auto"/>
            <w:bottom w:val="none" w:sz="0" w:space="0" w:color="auto"/>
            <w:right w:val="none" w:sz="0" w:space="0" w:color="auto"/>
          </w:divBdr>
        </w:div>
        <w:div w:id="20342595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DC69-5448-4860-A182-6652DDAF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Palmer</dc:creator>
  <cp:lastModifiedBy>Shellie Cherry</cp:lastModifiedBy>
  <cp:revision>2</cp:revision>
  <cp:lastPrinted>2024-03-18T16:17:00Z</cp:lastPrinted>
  <dcterms:created xsi:type="dcterms:W3CDTF">2024-03-18T16:17:00Z</dcterms:created>
  <dcterms:modified xsi:type="dcterms:W3CDTF">2024-03-18T16:17:00Z</dcterms:modified>
</cp:coreProperties>
</file>